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8F98" w14:textId="77777777" w:rsidR="00274C12" w:rsidRPr="00C873FF" w:rsidRDefault="00274C12" w:rsidP="00274C12">
      <w:pPr>
        <w:spacing w:after="0" w:line="579" w:lineRule="exact"/>
        <w:ind w:firstLineChars="200" w:firstLine="643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873FF">
        <w:rPr>
          <w:rFonts w:ascii="宋体" w:eastAsia="宋体" w:hAnsi="宋体"/>
          <w:b/>
          <w:color w:val="000000"/>
          <w:sz w:val="32"/>
          <w:szCs w:val="32"/>
        </w:rPr>
        <w:t>文心一言</w:t>
      </w:r>
      <w:r w:rsidRPr="00C873FF">
        <w:rPr>
          <w:rFonts w:ascii="宋体" w:eastAsia="宋体" w:hAnsi="宋体" w:hint="eastAsia"/>
          <w:b/>
          <w:color w:val="000000"/>
          <w:sz w:val="32"/>
          <w:szCs w:val="32"/>
        </w:rPr>
        <w:t>简易版使用说明书</w:t>
      </w:r>
    </w:p>
    <w:p w14:paraId="7E350AF9" w14:textId="67E70A95" w:rsidR="00274C12" w:rsidRPr="00274C12" w:rsidRDefault="00274C12" w:rsidP="00274C12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一、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文心一言是什么？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0B1EEDA1" w14:textId="53F2F821" w:rsidR="00274C12" w:rsidRPr="00274C12" w:rsidRDefault="00274C12" w:rsidP="00815B68">
      <w:pPr>
        <w:autoSpaceDE w:val="0"/>
        <w:autoSpaceDN w:val="0"/>
        <w:adjustRightInd w:val="0"/>
        <w:spacing w:before="30" w:after="90" w:line="240" w:lineRule="auto"/>
        <w:ind w:left="60"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文心一言（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WenXinYiYan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）是由中国公司百度研发的一款智能对话工具，就像一个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24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小时在线的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超级助理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。它能通过自然语言（和你聊天一样）理解你的需求，并给出回答、生成内容或解决问题。它的核心技术是人工智能，尤其是擅长处理和分析中文文本，对国内的文化、教育场景有特别优化。</w:t>
      </w:r>
    </w:p>
    <w:p w14:paraId="3C8EDFB4" w14:textId="0E20C64E" w:rsidR="00274C12" w:rsidRPr="00274C12" w:rsidRDefault="00274C12" w:rsidP="00274C12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二、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它擅长哪些事？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——</w:t>
      </w:r>
      <w:r w:rsidR="00C873FF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结合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师生</w:t>
      </w:r>
      <w:r w:rsidR="00C873FF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的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日常</w:t>
      </w:r>
    </w:p>
    <w:p w14:paraId="5028C84B" w14:textId="77777777" w:rsidR="00274C12" w:rsidRPr="00274C12" w:rsidRDefault="00274C12" w:rsidP="00274C12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学术研究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&amp; 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教学辅助</w:t>
      </w:r>
    </w:p>
    <w:p w14:paraId="4798BF29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写论文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/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教案：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老师备课或学生写论文时，可以用它快速梳理框架。比如输入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帮我设计一个《红楼梦》人物分析的教案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，它会生成包含教学目标、案例分析、课堂活动的模板。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49EA6089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文献摘要：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拷贝一段学术文章，让它帮你总结核心观点，节省通读时间。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3F863D0A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案例推荐：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经济学案例：中小企业数字化转型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，它能结合国内市场环境举例，比搜索引擎更精准。</w:t>
      </w:r>
    </w:p>
    <w:p w14:paraId="1BE0773C" w14:textId="77777777" w:rsidR="00274C12" w:rsidRPr="00274C12" w:rsidRDefault="00274C12" w:rsidP="00274C12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日常办公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&amp; 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学习效率</w:t>
      </w:r>
    </w:p>
    <w:p w14:paraId="0D4B0108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会议纪要：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上传录音或文字记录，一键生成结构化的会议摘要，自动标注重点任务和负责人。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11734748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作业批改：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收集学生的作文或报告，它能指出逻辑漏洞、重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lastRenderedPageBreak/>
        <w:t>复内容，甚至提供修改建议（需结合人工判断）。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0E82518D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公式转换：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请将这段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latex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公式解释成小学生能听懂的话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，它会用比喻帮你理解复杂概念。</w:t>
      </w:r>
    </w:p>
    <w:p w14:paraId="387F5122" w14:textId="77777777" w:rsidR="00274C12" w:rsidRPr="00274C12" w:rsidRDefault="00274C12" w:rsidP="00274C12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内容创作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&amp; 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创意激发</w:t>
      </w:r>
    </w:p>
    <w:p w14:paraId="07586710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PPT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大纲生成：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说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我要做一个乡村振兴主题的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PPT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，需要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5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个创新点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，它会列出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电商助农直播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非遗文化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IP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开发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等方向。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5767EE4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诗歌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/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故事续写：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文学课上让学生尝试续写古诗结局，或为小说设计反派角色背景。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0DEEE5DF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新媒体运营：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社团公众号编辑输入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端午节推文标题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+10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条朋友圈文案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，它能结合热点生成接地气的文案。</w:t>
      </w:r>
    </w:p>
    <w:p w14:paraId="20F544DA" w14:textId="77777777" w:rsidR="00274C12" w:rsidRPr="00274C12" w:rsidRDefault="00274C12" w:rsidP="00274C12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语言学习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&amp; 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跨文化交流</w:t>
      </w:r>
    </w:p>
    <w:p w14:paraId="7C5F1271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口语陪练：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描述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用英语向外国游客介绍西安兵马俑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，它会模拟对话并纠正语法错误。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653828B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古文翻译：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解释《论语》中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‘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己所不欲勿施于人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’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的现代应用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，既讲原文含义，又联系职场沟通案例。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CC3F453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文化对比：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问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中西方节日差异对大学生的影响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，它会从社会心理学角度分析，比教科书更生动。</w:t>
      </w:r>
    </w:p>
    <w:p w14:paraId="7480E838" w14:textId="77777777" w:rsidR="00274C12" w:rsidRPr="00274C12" w:rsidRDefault="00274C12" w:rsidP="00274C12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实用工具集成</w:t>
      </w:r>
    </w:p>
    <w:p w14:paraId="1059A4E8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多格式处理：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直接上传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PDF/Word/Excel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文件，让它提取关键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lastRenderedPageBreak/>
        <w:t>信息。比如财务处上传报表，让它总结季度支出趋势。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5A1815CC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图表生成：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输入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用柱状图展示近五年考研人数变化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，自动从网络数据生成图表（需联网权限）。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1BFD6F8C" w14:textId="249704D6" w:rsidR="00274C12" w:rsidRPr="00274C12" w:rsidRDefault="00274C12" w:rsidP="00ED1666">
      <w:pPr>
        <w:numPr>
          <w:ilvl w:val="0"/>
          <w:numId w:val="2"/>
        </w:numPr>
        <w:autoSpaceDE w:val="0"/>
        <w:autoSpaceDN w:val="0"/>
        <w:adjustRightInd w:val="0"/>
        <w:spacing w:before="45" w:after="45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隐私保护：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学校常用场景中，文件处理后可直接删除云端记录，比微信传文件更安全。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4AD018F" w14:textId="696F2454" w:rsidR="00274C12" w:rsidRPr="00274C12" w:rsidRDefault="00274C12" w:rsidP="00274C12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三、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为什么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值得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师生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关注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？</w:t>
      </w:r>
    </w:p>
    <w:p w14:paraId="5C21B186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零门槛操作：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不用写代码，像和朋友聊天一样输入需求。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13A45513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场景化设计：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针对教育、办公高频任务优化，比如一键生成课程表、考试重点归纳。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26062E4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本土化适配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：对中国教育政策、学术规范、文化典故理解更深，比如能准确解析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课程思政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案例。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36282258" w14:textId="654AF9BA" w:rsidR="00274C12" w:rsidRPr="00274C12" w:rsidRDefault="00274C12" w:rsidP="00194445">
      <w:pPr>
        <w:numPr>
          <w:ilvl w:val="0"/>
          <w:numId w:val="2"/>
        </w:numPr>
        <w:autoSpaceDE w:val="0"/>
        <w:autoSpaceDN w:val="0"/>
        <w:adjustRightInd w:val="0"/>
        <w:spacing w:before="45" w:after="45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免费轻量化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：多数基础功能免费，手机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/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电脑都能用，不占太多内存。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3CBA4A1C" w14:textId="7CD83FB0" w:rsidR="00274C12" w:rsidRPr="00274C12" w:rsidRDefault="00274C12" w:rsidP="00274C12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四、</w:t>
      </w: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使用注意事项</w:t>
      </w:r>
      <w:r w:rsidRPr="00274C1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51B9DA3B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批判性思维：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生成的内容需人工核对，尤其是学术引用和数据准确性。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1F5DCE7" w14:textId="77777777" w:rsidR="00274C12" w:rsidRP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版权意识：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避免直接复制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生成的完整文章，可改写后作为参考。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313D93B5" w14:textId="77777777" w:rsidR="00274C12" w:rsidRDefault="00274C12" w:rsidP="00274C12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74C12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隐私安全：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敏感文件（如学生档案）建议通过学校内网系统处理，而非公共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274C12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平台。</w:t>
      </w:r>
      <w:r w:rsidRPr="00274C12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7C6DA6BA" w14:textId="14BF9D33" w:rsidR="00347E2D" w:rsidRPr="00347E2D" w:rsidRDefault="00347E2D" w:rsidP="00347E2D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微软雅黑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lastRenderedPageBreak/>
        <w:t>五、</w:t>
      </w:r>
      <w:r w:rsidR="00274C12" w:rsidRPr="00347E2D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【案例】</w:t>
      </w:r>
      <w:r w:rsidR="00274C12" w:rsidRPr="00347E2D">
        <w:rPr>
          <w:rFonts w:ascii="宋体" w:eastAsia="宋体" w:hAnsi="宋体" w:cs="微软雅黑"/>
          <w:b/>
          <w:bCs/>
          <w:color w:val="000000"/>
          <w:kern w:val="0"/>
          <w:sz w:val="28"/>
          <w:szCs w:val="28"/>
        </w:rPr>
        <w:t xml:space="preserve"> </w:t>
      </w:r>
    </w:p>
    <w:p w14:paraId="30287118" w14:textId="280FAD07" w:rsidR="00274C12" w:rsidRPr="00347E2D" w:rsidRDefault="00274C12" w:rsidP="00347E2D">
      <w:pPr>
        <w:autoSpaceDE w:val="0"/>
        <w:autoSpaceDN w:val="0"/>
        <w:adjustRightInd w:val="0"/>
        <w:spacing w:before="30" w:after="90" w:line="240" w:lineRule="auto"/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某高校思政课老师用文心一言快速生成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党的二十大精神与大学生使命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教案，随后又用它将教案转化为短视频脚本，最后通过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语音合成功能生成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3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分钟课程视频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——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全程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1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小时完成，而传统方式需要至少</w:t>
      </w:r>
      <w:r w:rsidRPr="00347E2D">
        <w:rPr>
          <w:rFonts w:ascii="宋体" w:eastAsia="宋体" w:hAnsi="宋体" w:cs="Times New Roman"/>
          <w:color w:val="000000"/>
          <w:kern w:val="0"/>
          <w:sz w:val="28"/>
          <w:szCs w:val="28"/>
        </w:rPr>
        <w:t>3</w:t>
      </w:r>
      <w:r w:rsidRPr="00347E2D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天。</w:t>
      </w:r>
    </w:p>
    <w:sectPr w:rsidR="00274C12" w:rsidRPr="0034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7591" w14:textId="77777777" w:rsidR="006153D5" w:rsidRDefault="006153D5" w:rsidP="00274C12">
      <w:pPr>
        <w:spacing w:after="0" w:line="240" w:lineRule="auto"/>
      </w:pPr>
      <w:r>
        <w:separator/>
      </w:r>
    </w:p>
  </w:endnote>
  <w:endnote w:type="continuationSeparator" w:id="0">
    <w:p w14:paraId="1A681C74" w14:textId="77777777" w:rsidR="006153D5" w:rsidRDefault="006153D5" w:rsidP="0027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358" w14:textId="77777777" w:rsidR="006153D5" w:rsidRDefault="006153D5" w:rsidP="00274C12">
      <w:pPr>
        <w:spacing w:after="0" w:line="240" w:lineRule="auto"/>
      </w:pPr>
      <w:r>
        <w:separator/>
      </w:r>
    </w:p>
  </w:footnote>
  <w:footnote w:type="continuationSeparator" w:id="0">
    <w:p w14:paraId="74DAA84A" w14:textId="77777777" w:rsidR="006153D5" w:rsidRDefault="006153D5" w:rsidP="0027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6AD7E4"/>
    <w:lvl w:ilvl="0">
      <w:numFmt w:val="bullet"/>
      <w:lvlText w:val="*"/>
      <w:lvlJc w:val="left"/>
    </w:lvl>
  </w:abstractNum>
  <w:abstractNum w:abstractNumId="1" w15:restartNumberingAfterBreak="0">
    <w:nsid w:val="001F48AE"/>
    <w:multiLevelType w:val="hybridMultilevel"/>
    <w:tmpl w:val="C1C2B250"/>
    <w:lvl w:ilvl="0" w:tplc="54D01B62">
      <w:start w:val="5"/>
      <w:numFmt w:val="japaneseCounting"/>
      <w:lvlText w:val="%1、"/>
      <w:lvlJc w:val="left"/>
      <w:pPr>
        <w:ind w:left="1500" w:hanging="72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0DE257ED"/>
    <w:multiLevelType w:val="hybridMultilevel"/>
    <w:tmpl w:val="27BA5B06"/>
    <w:lvl w:ilvl="0" w:tplc="3362B8E2">
      <w:start w:val="5"/>
      <w:numFmt w:val="decimalEnclosedCircle"/>
      <w:lvlText w:val="%1"/>
      <w:lvlJc w:val="left"/>
      <w:pPr>
        <w:ind w:left="78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DB5685"/>
    <w:multiLevelType w:val="singleLevel"/>
    <w:tmpl w:val="05F26218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宋体" w:eastAsia="宋体" w:hAnsi="宋体" w:hint="eastAsia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F5"/>
    <w:rsid w:val="00274C12"/>
    <w:rsid w:val="00335FF5"/>
    <w:rsid w:val="00347E2D"/>
    <w:rsid w:val="006153D5"/>
    <w:rsid w:val="00815B68"/>
    <w:rsid w:val="00C873FF"/>
    <w:rsid w:val="00D80B48"/>
    <w:rsid w:val="00E173F5"/>
    <w:rsid w:val="00EF66E5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B8D06"/>
  <w15:chartTrackingRefBased/>
  <w15:docId w15:val="{9650BB67-D301-42F0-BAAC-38BDCB8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C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C12"/>
    <w:rPr>
      <w:sz w:val="18"/>
      <w:szCs w:val="18"/>
    </w:rPr>
  </w:style>
  <w:style w:type="paragraph" w:styleId="a7">
    <w:name w:val="List Paragraph"/>
    <w:basedOn w:val="a"/>
    <w:uiPriority w:val="34"/>
    <w:qFormat/>
    <w:rsid w:val="00347E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2025-03-14T08:00:00Z</dcterms:created>
  <dcterms:modified xsi:type="dcterms:W3CDTF">2025-03-17T02:36:00Z</dcterms:modified>
</cp:coreProperties>
</file>