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B2A" w:rsidRPr="00805E1F" w:rsidRDefault="00805E1F" w:rsidP="00805E1F">
      <w:pPr>
        <w:adjustRightInd w:val="0"/>
        <w:snapToGrid w:val="0"/>
        <w:spacing w:line="560" w:lineRule="exact"/>
        <w:rPr>
          <w:rFonts w:ascii="方正小标宋简体" w:eastAsia="方正小标宋简体" w:hAnsi="华文中宋" w:hint="eastAsia"/>
          <w:color w:val="000000"/>
          <w:sz w:val="32"/>
          <w:szCs w:val="32"/>
        </w:rPr>
      </w:pPr>
      <w:r w:rsidRPr="00805E1F">
        <w:rPr>
          <w:rFonts w:ascii="方正小标宋简体" w:eastAsia="方正小标宋简体" w:hAnsi="华文中宋" w:hint="eastAsia"/>
          <w:color w:val="000000"/>
          <w:sz w:val="32"/>
          <w:szCs w:val="32"/>
        </w:rPr>
        <w:t>附件3：</w:t>
      </w:r>
    </w:p>
    <w:p w:rsidR="00805E1F" w:rsidRDefault="00805E1F" w:rsidP="00805E1F">
      <w:pPr>
        <w:adjustRightInd w:val="0"/>
        <w:snapToGrid w:val="0"/>
        <w:spacing w:line="560" w:lineRule="exact"/>
        <w:rPr>
          <w:rFonts w:ascii="方正小标宋简体" w:eastAsia="方正小标宋简体" w:hAnsi="华文中宋"/>
          <w:color w:val="000000"/>
          <w:sz w:val="44"/>
          <w:szCs w:val="44"/>
        </w:rPr>
      </w:pPr>
    </w:p>
    <w:p w:rsidR="00C90B2A" w:rsidRPr="003D70C8" w:rsidRDefault="00C90B2A" w:rsidP="00C90B2A">
      <w:pPr>
        <w:adjustRightInd w:val="0"/>
        <w:snapToGrid w:val="0"/>
        <w:spacing w:line="560" w:lineRule="exact"/>
        <w:jc w:val="center"/>
        <w:rPr>
          <w:rFonts w:ascii="方正小标宋简体" w:eastAsia="方正小标宋简体" w:hAnsi="华文中宋"/>
          <w:color w:val="000000"/>
          <w:sz w:val="44"/>
          <w:szCs w:val="44"/>
        </w:rPr>
      </w:pPr>
      <w:bookmarkStart w:id="0" w:name="_GoBack"/>
      <w:bookmarkEnd w:id="0"/>
      <w:r w:rsidRPr="003D70C8">
        <w:rPr>
          <w:rFonts w:ascii="方正小标宋简体" w:eastAsia="方正小标宋简体" w:hAnsi="华文中宋" w:hint="eastAsia"/>
          <w:color w:val="000000"/>
          <w:sz w:val="44"/>
          <w:szCs w:val="44"/>
        </w:rPr>
        <w:t>江苏省教育信息化研究课题管理办法</w:t>
      </w:r>
    </w:p>
    <w:p w:rsidR="00C90B2A" w:rsidRPr="003D70C8" w:rsidRDefault="00C90B2A" w:rsidP="00C90B2A">
      <w:pPr>
        <w:adjustRightInd w:val="0"/>
        <w:snapToGrid w:val="0"/>
        <w:spacing w:line="560" w:lineRule="exact"/>
        <w:jc w:val="center"/>
        <w:rPr>
          <w:rFonts w:ascii="楷体" w:eastAsia="楷体" w:hAnsi="楷体"/>
          <w:color w:val="000000"/>
          <w:sz w:val="36"/>
          <w:szCs w:val="36"/>
        </w:rPr>
      </w:pPr>
      <w:r w:rsidRPr="003D70C8">
        <w:rPr>
          <w:rFonts w:ascii="楷体" w:eastAsia="楷体" w:hAnsi="楷体" w:hint="eastAsia"/>
          <w:color w:val="000000"/>
          <w:sz w:val="36"/>
          <w:szCs w:val="36"/>
        </w:rPr>
        <w:t>（试行）</w:t>
      </w:r>
    </w:p>
    <w:p w:rsidR="00C90B2A" w:rsidRPr="00DD1597" w:rsidRDefault="00C90B2A" w:rsidP="00C90B2A">
      <w:pPr>
        <w:adjustRightInd w:val="0"/>
        <w:snapToGrid w:val="0"/>
        <w:spacing w:line="560" w:lineRule="exact"/>
        <w:rPr>
          <w:rFonts w:ascii="仿宋" w:eastAsia="仿宋" w:hAnsi="仿宋"/>
          <w:b/>
          <w:color w:val="000000"/>
          <w:sz w:val="32"/>
          <w:szCs w:val="32"/>
        </w:rPr>
      </w:pPr>
      <w:r w:rsidRPr="00DD1597">
        <w:rPr>
          <w:rFonts w:ascii="仿宋" w:eastAsia="仿宋" w:hAnsi="仿宋" w:hint="eastAsia"/>
          <w:b/>
          <w:color w:val="000000"/>
          <w:sz w:val="32"/>
          <w:szCs w:val="32"/>
        </w:rPr>
        <w:t xml:space="preserve">　　</w:t>
      </w:r>
    </w:p>
    <w:p w:rsidR="00C90B2A" w:rsidRPr="00430A33" w:rsidRDefault="00C90B2A" w:rsidP="00C90B2A">
      <w:pPr>
        <w:adjustRightInd w:val="0"/>
        <w:snapToGrid w:val="0"/>
        <w:spacing w:line="560" w:lineRule="exact"/>
        <w:ind w:firstLineChars="200" w:firstLine="643"/>
        <w:rPr>
          <w:rFonts w:ascii="仿宋_gb2312" w:eastAsia="仿宋_gb2312" w:hAnsi="仿宋"/>
          <w:color w:val="000000"/>
          <w:sz w:val="32"/>
          <w:szCs w:val="32"/>
        </w:rPr>
      </w:pPr>
      <w:r w:rsidRPr="00430A33">
        <w:rPr>
          <w:rFonts w:ascii="仿宋_gb2312" w:eastAsia="仿宋_gb2312" w:hAnsi="仿宋" w:hint="eastAsia"/>
          <w:b/>
          <w:color w:val="000000"/>
          <w:sz w:val="32"/>
          <w:szCs w:val="32"/>
        </w:rPr>
        <w:t>第一条</w:t>
      </w:r>
      <w:r w:rsidRPr="00430A33">
        <w:rPr>
          <w:rFonts w:ascii="仿宋_gb2312" w:eastAsia="仿宋_gb2312" w:hAnsi="仿宋" w:hint="eastAsia"/>
          <w:color w:val="000000"/>
          <w:sz w:val="32"/>
          <w:szCs w:val="32"/>
        </w:rPr>
        <w:t xml:space="preserve">  为加强全省教育信息化课题管理，构建全省教育信息化课题研究体系，有计划、有组织地推动课题研究出成果、出人才、出经验，并使之纳入科学化、规范化的轨道，特制定本办法。</w:t>
      </w:r>
    </w:p>
    <w:p w:rsidR="00C90B2A" w:rsidRPr="00430A33" w:rsidRDefault="00C90B2A" w:rsidP="00C90B2A">
      <w:pPr>
        <w:adjustRightInd w:val="0"/>
        <w:snapToGrid w:val="0"/>
        <w:spacing w:line="560" w:lineRule="exact"/>
        <w:ind w:firstLineChars="200" w:firstLine="643"/>
        <w:rPr>
          <w:rFonts w:ascii="仿宋_gb2312" w:eastAsia="仿宋_gb2312" w:hAnsi="仿宋"/>
          <w:color w:val="000000"/>
          <w:sz w:val="32"/>
          <w:szCs w:val="32"/>
        </w:rPr>
      </w:pPr>
      <w:r w:rsidRPr="00430A33">
        <w:rPr>
          <w:rFonts w:ascii="仿宋_gb2312" w:eastAsia="仿宋_gb2312" w:hAnsi="仿宋" w:hint="eastAsia"/>
          <w:b/>
          <w:color w:val="000000"/>
          <w:sz w:val="32"/>
          <w:szCs w:val="32"/>
        </w:rPr>
        <w:t>第二条</w:t>
      </w:r>
      <w:r w:rsidRPr="00430A33">
        <w:rPr>
          <w:rFonts w:ascii="仿宋_gb2312" w:eastAsia="仿宋_gb2312" w:hAnsi="仿宋" w:hint="eastAsia"/>
          <w:b/>
          <w:color w:val="000000"/>
          <w:sz w:val="32"/>
          <w:szCs w:val="32"/>
        </w:rPr>
        <w:t> </w:t>
      </w:r>
      <w:r w:rsidRPr="00430A33">
        <w:rPr>
          <w:rFonts w:ascii="仿宋_gb2312" w:eastAsia="仿宋_gb2312" w:hAnsi="仿宋" w:hint="eastAsia"/>
          <w:b/>
          <w:color w:val="000000"/>
          <w:sz w:val="32"/>
          <w:szCs w:val="32"/>
        </w:rPr>
        <w:t>指导思想。</w:t>
      </w:r>
      <w:r w:rsidRPr="00430A33">
        <w:rPr>
          <w:rFonts w:ascii="仿宋_gb2312" w:eastAsia="仿宋_gb2312" w:hAnsi="仿宋" w:hint="eastAsia"/>
          <w:color w:val="000000"/>
          <w:sz w:val="32"/>
          <w:szCs w:val="32"/>
        </w:rPr>
        <w:t>贯彻党的教育方针政策，落实习近平总书记系列讲话精神，以立德树人为根本要求，研究教育信息化发展前沿理论与实际问题，为科学化的教育决策、精细化的教育治理、智慧化的教育教学服务，为深化教育教学改革、促进教育均衡发展和教育公平、提高教育现代化水平、办人民满意的适合的教育服务。</w:t>
      </w:r>
    </w:p>
    <w:p w:rsidR="00C90B2A" w:rsidRPr="00430A33" w:rsidRDefault="00C90B2A" w:rsidP="00C90B2A">
      <w:pPr>
        <w:adjustRightInd w:val="0"/>
        <w:snapToGrid w:val="0"/>
        <w:spacing w:line="560" w:lineRule="exact"/>
        <w:ind w:firstLineChars="200" w:firstLine="643"/>
        <w:rPr>
          <w:rFonts w:ascii="仿宋_gb2312" w:eastAsia="仿宋_gb2312" w:hAnsi="仿宋"/>
          <w:color w:val="000000"/>
          <w:sz w:val="32"/>
          <w:szCs w:val="32"/>
        </w:rPr>
      </w:pPr>
      <w:r w:rsidRPr="00430A33">
        <w:rPr>
          <w:rFonts w:ascii="仿宋_gb2312" w:eastAsia="仿宋_gb2312" w:hAnsi="仿宋" w:hint="eastAsia"/>
          <w:b/>
          <w:color w:val="000000"/>
          <w:sz w:val="32"/>
          <w:szCs w:val="32"/>
        </w:rPr>
        <w:t>第三条</w:t>
      </w:r>
      <w:r w:rsidRPr="00430A33">
        <w:rPr>
          <w:rFonts w:ascii="仿宋_gb2312" w:eastAsia="仿宋_gb2312" w:hAnsi="仿宋" w:hint="eastAsia"/>
          <w:b/>
          <w:color w:val="000000"/>
          <w:sz w:val="32"/>
          <w:szCs w:val="32"/>
        </w:rPr>
        <w:t> </w:t>
      </w:r>
      <w:r w:rsidRPr="00430A33">
        <w:rPr>
          <w:rFonts w:ascii="仿宋_gb2312" w:eastAsia="仿宋_gb2312" w:hAnsi="仿宋" w:hint="eastAsia"/>
          <w:b/>
          <w:color w:val="000000"/>
          <w:sz w:val="32"/>
          <w:szCs w:val="32"/>
        </w:rPr>
        <w:t>基本原则。</w:t>
      </w:r>
      <w:r w:rsidRPr="00430A33">
        <w:rPr>
          <w:rFonts w:ascii="仿宋_gb2312" w:eastAsia="仿宋_gb2312" w:hAnsi="仿宋" w:hint="eastAsia"/>
          <w:color w:val="000000"/>
          <w:sz w:val="32"/>
          <w:szCs w:val="32"/>
        </w:rPr>
        <w:t>课题研究必须遵循下述原则：</w:t>
      </w:r>
    </w:p>
    <w:p w:rsidR="00C90B2A" w:rsidRPr="00430A33" w:rsidRDefault="00C90B2A" w:rsidP="00C90B2A">
      <w:pPr>
        <w:adjustRightInd w:val="0"/>
        <w:snapToGrid w:val="0"/>
        <w:spacing w:line="560" w:lineRule="exact"/>
        <w:ind w:firstLineChars="200" w:firstLine="640"/>
        <w:rPr>
          <w:rFonts w:ascii="仿宋_gb2312" w:eastAsia="仿宋_gb2312" w:hAnsi="仿宋"/>
          <w:color w:val="000000"/>
          <w:sz w:val="32"/>
          <w:szCs w:val="32"/>
        </w:rPr>
      </w:pPr>
      <w:r w:rsidRPr="00430A33">
        <w:rPr>
          <w:rFonts w:ascii="仿宋_gb2312" w:eastAsia="仿宋_gb2312" w:hAnsi="仿宋" w:hint="eastAsia"/>
          <w:color w:val="000000"/>
          <w:sz w:val="32"/>
          <w:szCs w:val="32"/>
        </w:rPr>
        <w:t xml:space="preserve">（一）符合国家法律、法规和方针政策，具有合法性； </w:t>
      </w:r>
    </w:p>
    <w:p w:rsidR="00C90B2A" w:rsidRPr="00430A33" w:rsidRDefault="00C90B2A" w:rsidP="00C90B2A">
      <w:pPr>
        <w:adjustRightInd w:val="0"/>
        <w:snapToGrid w:val="0"/>
        <w:spacing w:line="560" w:lineRule="exact"/>
        <w:ind w:firstLineChars="200" w:firstLine="640"/>
        <w:rPr>
          <w:rFonts w:ascii="仿宋_gb2312" w:eastAsia="仿宋_gb2312" w:hAnsi="仿宋"/>
          <w:color w:val="000000"/>
          <w:sz w:val="32"/>
          <w:szCs w:val="32"/>
        </w:rPr>
      </w:pPr>
      <w:r w:rsidRPr="00430A33">
        <w:rPr>
          <w:rFonts w:ascii="仿宋_gb2312" w:eastAsia="仿宋_gb2312" w:hAnsi="仿宋" w:hint="eastAsia"/>
          <w:color w:val="000000"/>
          <w:sz w:val="32"/>
          <w:szCs w:val="32"/>
        </w:rPr>
        <w:t xml:space="preserve">（二）围绕教育改革与发展方向，能够引领教育信息化发展，具有前瞻性； </w:t>
      </w:r>
    </w:p>
    <w:p w:rsidR="00C90B2A" w:rsidRPr="00430A33" w:rsidRDefault="00C90B2A" w:rsidP="00C90B2A">
      <w:pPr>
        <w:adjustRightInd w:val="0"/>
        <w:snapToGrid w:val="0"/>
        <w:spacing w:line="560" w:lineRule="exact"/>
        <w:ind w:firstLineChars="200" w:firstLine="640"/>
        <w:rPr>
          <w:rFonts w:ascii="仿宋_gb2312" w:eastAsia="仿宋_gb2312" w:hAnsi="仿宋"/>
          <w:color w:val="000000"/>
          <w:sz w:val="32"/>
          <w:szCs w:val="32"/>
        </w:rPr>
      </w:pPr>
      <w:r w:rsidRPr="00430A33">
        <w:rPr>
          <w:rFonts w:ascii="仿宋_gb2312" w:eastAsia="仿宋_gb2312" w:hAnsi="仿宋" w:hint="eastAsia"/>
          <w:color w:val="000000"/>
          <w:sz w:val="32"/>
          <w:szCs w:val="32"/>
        </w:rPr>
        <w:t>（三）密切结合本地区、本部门工作、本学科领域的实际，能够解决当前教育的实际问题，具有实用性；</w:t>
      </w:r>
    </w:p>
    <w:p w:rsidR="00C90B2A" w:rsidRPr="00430A33" w:rsidRDefault="00C90B2A" w:rsidP="00C90B2A">
      <w:pPr>
        <w:adjustRightInd w:val="0"/>
        <w:snapToGrid w:val="0"/>
        <w:spacing w:line="560" w:lineRule="exact"/>
        <w:ind w:firstLineChars="200" w:firstLine="640"/>
        <w:rPr>
          <w:rFonts w:ascii="仿宋_gb2312" w:eastAsia="仿宋_gb2312" w:hAnsi="仿宋"/>
          <w:color w:val="000000"/>
          <w:sz w:val="32"/>
          <w:szCs w:val="32"/>
        </w:rPr>
      </w:pPr>
      <w:r w:rsidRPr="00430A33">
        <w:rPr>
          <w:rFonts w:ascii="仿宋_gb2312" w:eastAsia="仿宋_gb2312" w:hAnsi="仿宋" w:hint="eastAsia"/>
          <w:color w:val="000000"/>
          <w:sz w:val="32"/>
          <w:szCs w:val="32"/>
        </w:rPr>
        <w:t>（四）能够体现江苏教育信息化发展特色、代表教育信息化发展水平，具有创新性。</w:t>
      </w:r>
    </w:p>
    <w:p w:rsidR="00C90B2A" w:rsidRPr="00430A33" w:rsidRDefault="00C90B2A" w:rsidP="00C90B2A">
      <w:pPr>
        <w:adjustRightInd w:val="0"/>
        <w:snapToGrid w:val="0"/>
        <w:spacing w:line="560" w:lineRule="exact"/>
        <w:ind w:firstLineChars="200" w:firstLine="643"/>
        <w:rPr>
          <w:rFonts w:ascii="仿宋_gb2312" w:eastAsia="仿宋_gb2312" w:hAnsi="仿宋"/>
          <w:color w:val="000000"/>
          <w:sz w:val="32"/>
          <w:szCs w:val="32"/>
        </w:rPr>
      </w:pPr>
      <w:r w:rsidRPr="00430A33">
        <w:rPr>
          <w:rFonts w:ascii="仿宋_gb2312" w:eastAsia="仿宋_gb2312" w:hAnsi="仿宋" w:hint="eastAsia"/>
          <w:b/>
          <w:color w:val="000000"/>
          <w:sz w:val="32"/>
          <w:szCs w:val="32"/>
        </w:rPr>
        <w:t>第四条</w:t>
      </w:r>
      <w:r w:rsidRPr="00430A33">
        <w:rPr>
          <w:rFonts w:ascii="仿宋_gb2312" w:eastAsia="仿宋_gb2312" w:hAnsi="仿宋" w:hint="eastAsia"/>
          <w:b/>
          <w:color w:val="000000"/>
          <w:sz w:val="32"/>
          <w:szCs w:val="32"/>
        </w:rPr>
        <w:t> </w:t>
      </w:r>
      <w:r w:rsidRPr="00430A33">
        <w:rPr>
          <w:rFonts w:ascii="仿宋_gb2312" w:eastAsia="仿宋_gb2312" w:hAnsi="仿宋" w:hint="eastAsia"/>
          <w:b/>
          <w:color w:val="000000"/>
          <w:sz w:val="32"/>
          <w:szCs w:val="32"/>
        </w:rPr>
        <w:t>适用范围。</w:t>
      </w:r>
      <w:r w:rsidRPr="00430A33">
        <w:rPr>
          <w:rFonts w:ascii="仿宋_gb2312" w:eastAsia="仿宋_gb2312" w:hAnsi="仿宋" w:hint="eastAsia"/>
          <w:color w:val="000000"/>
          <w:sz w:val="32"/>
          <w:szCs w:val="32"/>
        </w:rPr>
        <w:t>本办法适用于全省各市、县（市、</w:t>
      </w:r>
      <w:r w:rsidRPr="00430A33">
        <w:rPr>
          <w:rFonts w:ascii="仿宋_gb2312" w:eastAsia="仿宋_gb2312" w:hAnsi="仿宋" w:hint="eastAsia"/>
          <w:color w:val="000000"/>
          <w:sz w:val="32"/>
          <w:szCs w:val="32"/>
        </w:rPr>
        <w:lastRenderedPageBreak/>
        <w:t>区）教育信息化中心（电教馆）和各级各类学校申报的教育信息化研究课题。</w:t>
      </w:r>
    </w:p>
    <w:p w:rsidR="00C90B2A" w:rsidRPr="00430A33" w:rsidRDefault="00C90B2A" w:rsidP="00C90B2A">
      <w:pPr>
        <w:adjustRightInd w:val="0"/>
        <w:snapToGrid w:val="0"/>
        <w:spacing w:line="560" w:lineRule="exact"/>
        <w:ind w:firstLineChars="200" w:firstLine="643"/>
        <w:rPr>
          <w:rFonts w:ascii="仿宋_gb2312" w:eastAsia="仿宋_gb2312" w:hAnsi="仿宋"/>
          <w:color w:val="000000"/>
          <w:sz w:val="32"/>
          <w:szCs w:val="32"/>
        </w:rPr>
      </w:pPr>
      <w:r w:rsidRPr="00430A33">
        <w:rPr>
          <w:rFonts w:ascii="仿宋_gb2312" w:eastAsia="仿宋_gb2312" w:hAnsi="仿宋" w:hint="eastAsia"/>
          <w:b/>
          <w:color w:val="000000"/>
          <w:sz w:val="32"/>
          <w:szCs w:val="32"/>
        </w:rPr>
        <w:t>第五条</w:t>
      </w:r>
      <w:r w:rsidRPr="00430A33">
        <w:rPr>
          <w:rFonts w:ascii="仿宋_gb2312" w:eastAsia="仿宋_gb2312" w:hAnsi="仿宋" w:hint="eastAsia"/>
          <w:b/>
          <w:color w:val="000000"/>
          <w:sz w:val="32"/>
          <w:szCs w:val="32"/>
        </w:rPr>
        <w:t> </w:t>
      </w:r>
      <w:r w:rsidRPr="00430A33">
        <w:rPr>
          <w:rFonts w:ascii="仿宋_gb2312" w:eastAsia="仿宋_gb2312" w:hAnsi="仿宋" w:hint="eastAsia"/>
          <w:b/>
          <w:color w:val="000000"/>
          <w:sz w:val="32"/>
          <w:szCs w:val="32"/>
        </w:rPr>
        <w:t>课题管理。</w:t>
      </w:r>
      <w:r w:rsidRPr="00430A33">
        <w:rPr>
          <w:rFonts w:ascii="仿宋_gb2312" w:eastAsia="仿宋_gb2312" w:hAnsi="仿宋" w:hint="eastAsia"/>
          <w:color w:val="000000"/>
          <w:sz w:val="32"/>
          <w:szCs w:val="32"/>
        </w:rPr>
        <w:t>省、市、县（市、区）教育信息化中心（电教馆）对课题进行全过程管理。管理工作主要包括评审立项、开题检查、中期评估、成果鉴定、结题验收和推广应用等。</w:t>
      </w:r>
    </w:p>
    <w:p w:rsidR="00C90B2A" w:rsidRPr="00430A33" w:rsidRDefault="00C90B2A" w:rsidP="00C90B2A">
      <w:pPr>
        <w:adjustRightInd w:val="0"/>
        <w:snapToGrid w:val="0"/>
        <w:spacing w:line="560" w:lineRule="exact"/>
        <w:ind w:firstLineChars="200" w:firstLine="640"/>
        <w:rPr>
          <w:rFonts w:ascii="仿宋_gb2312" w:eastAsia="仿宋_gb2312" w:hAnsi="仿宋"/>
          <w:color w:val="000000"/>
          <w:sz w:val="32"/>
          <w:szCs w:val="32"/>
        </w:rPr>
      </w:pPr>
      <w:r w:rsidRPr="00430A33">
        <w:rPr>
          <w:rFonts w:ascii="仿宋_gb2312" w:eastAsia="仿宋_gb2312" w:hAnsi="仿宋" w:hint="eastAsia"/>
          <w:color w:val="000000"/>
          <w:sz w:val="32"/>
          <w:szCs w:val="32"/>
        </w:rPr>
        <w:t>（一）省教育信息化中心（电教馆）制定并发布课题申报指南和课题管理办法；组建课题研究专家库；审批省级专项课题和重大课题，协调市县级课题研究；组织省级课题的成果鉴定，遴选申报国家级、省级重点规划课题，发放课题研究补贴；指导重大学术交流活动和重要研究成果宣传推广工作。</w:t>
      </w:r>
    </w:p>
    <w:p w:rsidR="00C90B2A" w:rsidRPr="00430A33" w:rsidRDefault="00C90B2A" w:rsidP="00C90B2A">
      <w:pPr>
        <w:adjustRightInd w:val="0"/>
        <w:snapToGrid w:val="0"/>
        <w:spacing w:line="560" w:lineRule="exact"/>
        <w:ind w:firstLineChars="200" w:firstLine="640"/>
        <w:rPr>
          <w:rFonts w:ascii="仿宋_gb2312" w:eastAsia="仿宋_gb2312" w:hAnsi="仿宋"/>
          <w:color w:val="000000"/>
          <w:sz w:val="32"/>
          <w:szCs w:val="32"/>
        </w:rPr>
      </w:pPr>
      <w:r w:rsidRPr="00430A33">
        <w:rPr>
          <w:rFonts w:ascii="仿宋_gb2312" w:eastAsia="仿宋_gb2312" w:hAnsi="仿宋" w:hint="eastAsia"/>
          <w:color w:val="000000"/>
          <w:sz w:val="32"/>
          <w:szCs w:val="32"/>
        </w:rPr>
        <w:t>（二）市教育信息化中心（电教馆）负责市级课题研究的组织管理工作，根据需要组织专家评审课题，鉴定课题成果，择优遴选申报省级课题，协调指导本地区课题研究工作。</w:t>
      </w:r>
    </w:p>
    <w:p w:rsidR="00C90B2A" w:rsidRPr="00430A33" w:rsidRDefault="00C90B2A" w:rsidP="00C90B2A">
      <w:pPr>
        <w:adjustRightInd w:val="0"/>
        <w:snapToGrid w:val="0"/>
        <w:spacing w:line="560" w:lineRule="exact"/>
        <w:ind w:firstLineChars="200" w:firstLine="640"/>
        <w:rPr>
          <w:rFonts w:ascii="仿宋_gb2312" w:eastAsia="仿宋_gb2312" w:hAnsi="仿宋"/>
          <w:color w:val="000000"/>
          <w:sz w:val="32"/>
          <w:szCs w:val="32"/>
        </w:rPr>
      </w:pPr>
      <w:r w:rsidRPr="00430A33">
        <w:rPr>
          <w:rFonts w:ascii="仿宋_gb2312" w:eastAsia="仿宋_gb2312" w:hAnsi="仿宋" w:hint="eastAsia"/>
          <w:color w:val="000000"/>
          <w:sz w:val="32"/>
          <w:szCs w:val="32"/>
        </w:rPr>
        <w:t>（三）县（市、区）教育信息化中心（电教馆）负责县级课题研究的组织管理工作，根据需要组织专家评审课题，鉴定课题成果，择优遴选申报市级课题，协调指导本地区课题研究工作。</w:t>
      </w:r>
    </w:p>
    <w:p w:rsidR="00C90B2A" w:rsidRPr="00430A33" w:rsidRDefault="00C90B2A" w:rsidP="00C90B2A">
      <w:pPr>
        <w:adjustRightInd w:val="0"/>
        <w:snapToGrid w:val="0"/>
        <w:spacing w:line="560" w:lineRule="exact"/>
        <w:ind w:firstLine="584"/>
        <w:outlineLvl w:val="5"/>
        <w:rPr>
          <w:rFonts w:ascii="仿宋_gb2312" w:eastAsia="仿宋_gb2312" w:hAnsi="仿宋"/>
          <w:color w:val="000000"/>
          <w:sz w:val="32"/>
          <w:szCs w:val="32"/>
        </w:rPr>
      </w:pPr>
      <w:r w:rsidRPr="00430A33">
        <w:rPr>
          <w:rFonts w:ascii="仿宋_gb2312" w:eastAsia="仿宋_gb2312" w:hAnsi="仿宋" w:hint="eastAsia"/>
          <w:b/>
          <w:color w:val="000000"/>
          <w:sz w:val="32"/>
          <w:szCs w:val="32"/>
        </w:rPr>
        <w:t>第六条  选题申报。</w:t>
      </w:r>
      <w:r w:rsidRPr="00430A33">
        <w:rPr>
          <w:rFonts w:ascii="仿宋_gb2312" w:eastAsia="仿宋_gb2312" w:hAnsi="仿宋" w:hint="eastAsia"/>
          <w:color w:val="000000"/>
          <w:sz w:val="32"/>
          <w:szCs w:val="32"/>
        </w:rPr>
        <w:t>课题实行鼓励协作、择优立项、逐级遴选申报。各地（校）根据《课题指南》要求，经过论证，在规定的时间内，确定并提交申报选题。</w:t>
      </w:r>
    </w:p>
    <w:p w:rsidR="00C90B2A" w:rsidRPr="00430A33" w:rsidRDefault="00C90B2A" w:rsidP="00C90B2A">
      <w:pPr>
        <w:adjustRightInd w:val="0"/>
        <w:snapToGrid w:val="0"/>
        <w:spacing w:line="560" w:lineRule="exact"/>
        <w:ind w:firstLineChars="200" w:firstLine="640"/>
        <w:rPr>
          <w:rFonts w:ascii="仿宋_gb2312" w:eastAsia="仿宋_gb2312" w:hAnsi="仿宋"/>
          <w:color w:val="000000"/>
          <w:sz w:val="32"/>
          <w:szCs w:val="32"/>
        </w:rPr>
      </w:pPr>
      <w:r w:rsidRPr="00430A33">
        <w:rPr>
          <w:rFonts w:ascii="仿宋_gb2312" w:eastAsia="仿宋_gb2312" w:hAnsi="仿宋" w:hint="eastAsia"/>
          <w:color w:val="000000"/>
          <w:sz w:val="32"/>
          <w:szCs w:val="32"/>
        </w:rPr>
        <w:t>（一）申报人可以是单位，也可以是个人。申报课题的个人及申报课题单位的课题负责人必须具有高级教师或相</w:t>
      </w:r>
      <w:r w:rsidRPr="00430A33">
        <w:rPr>
          <w:rFonts w:ascii="仿宋_gb2312" w:eastAsia="仿宋_gb2312" w:hAnsi="仿宋" w:hint="eastAsia"/>
          <w:color w:val="000000"/>
          <w:sz w:val="32"/>
          <w:szCs w:val="32"/>
        </w:rPr>
        <w:lastRenderedPageBreak/>
        <w:t>应的高级专业技术职称。省级重点课题的申报人（负责人）必须是市级以上学科带头人或具有正高（教授或研究员）职称。不具备以上专业技术职称的，须有两名满足条件的同行专家书面推荐。申请人原则上只能申报一个课题。</w:t>
      </w:r>
    </w:p>
    <w:p w:rsidR="00C90B2A" w:rsidRPr="00430A33" w:rsidRDefault="00C90B2A" w:rsidP="00C90B2A">
      <w:pPr>
        <w:adjustRightInd w:val="0"/>
        <w:snapToGrid w:val="0"/>
        <w:spacing w:line="560" w:lineRule="exact"/>
        <w:ind w:firstLineChars="200" w:firstLine="640"/>
        <w:rPr>
          <w:rFonts w:ascii="仿宋_gb2312" w:eastAsia="仿宋_gb2312" w:hAnsi="仿宋"/>
          <w:color w:val="000000"/>
          <w:sz w:val="32"/>
          <w:szCs w:val="32"/>
        </w:rPr>
      </w:pPr>
      <w:r w:rsidRPr="00430A33">
        <w:rPr>
          <w:rFonts w:ascii="仿宋_gb2312" w:eastAsia="仿宋_gb2312" w:hAnsi="仿宋" w:hint="eastAsia"/>
          <w:color w:val="000000"/>
          <w:sz w:val="32"/>
          <w:szCs w:val="32"/>
        </w:rPr>
        <w:t>（二）《课题指南》通常每五年计划发布一次，原则上每年组织一次立项申报。课题管理部门自申报通知发布之日起开始受理课题申报，受理期限以当年申报通知发布时规定的期限为准。</w:t>
      </w:r>
    </w:p>
    <w:p w:rsidR="00C90B2A" w:rsidRPr="00430A33" w:rsidRDefault="00C90B2A" w:rsidP="00C90B2A">
      <w:pPr>
        <w:adjustRightInd w:val="0"/>
        <w:snapToGrid w:val="0"/>
        <w:spacing w:line="560" w:lineRule="exact"/>
        <w:ind w:firstLineChars="200" w:firstLine="640"/>
        <w:rPr>
          <w:rFonts w:ascii="仿宋_gb2312" w:eastAsia="仿宋_gb2312" w:hAnsi="仿宋"/>
          <w:color w:val="000000"/>
          <w:sz w:val="32"/>
          <w:szCs w:val="32"/>
        </w:rPr>
      </w:pPr>
      <w:r w:rsidRPr="00430A33">
        <w:rPr>
          <w:rFonts w:ascii="仿宋_gb2312" w:eastAsia="仿宋_gb2312" w:hAnsi="仿宋" w:hint="eastAsia"/>
          <w:color w:val="000000"/>
          <w:sz w:val="32"/>
          <w:szCs w:val="32"/>
        </w:rPr>
        <w:t>（三）课题申报材料通过电子邮件或其他网络通讯方式提交。申请人应参照《课题指南》确定选题，按照相关要求认真如实填写课题申报内容。填写虚假内容者，一经查实，取消课题申报资格。</w:t>
      </w:r>
    </w:p>
    <w:p w:rsidR="00C90B2A" w:rsidRPr="00430A33" w:rsidRDefault="00C90B2A" w:rsidP="00C90B2A">
      <w:pPr>
        <w:adjustRightInd w:val="0"/>
        <w:snapToGrid w:val="0"/>
        <w:spacing w:line="560" w:lineRule="exact"/>
        <w:ind w:firstLineChars="200" w:firstLine="643"/>
        <w:rPr>
          <w:rFonts w:ascii="仿宋_gb2312" w:eastAsia="仿宋_gb2312" w:hAnsi="仿宋"/>
          <w:color w:val="000000"/>
          <w:sz w:val="32"/>
          <w:szCs w:val="32"/>
        </w:rPr>
      </w:pPr>
      <w:r w:rsidRPr="00430A33">
        <w:rPr>
          <w:rFonts w:ascii="仿宋_gb2312" w:eastAsia="仿宋_gb2312" w:hAnsi="仿宋" w:hint="eastAsia"/>
          <w:b/>
          <w:color w:val="000000"/>
          <w:sz w:val="32"/>
          <w:szCs w:val="32"/>
        </w:rPr>
        <w:t>第七条 立项评审。</w:t>
      </w:r>
      <w:r w:rsidRPr="00430A33">
        <w:rPr>
          <w:rFonts w:ascii="仿宋_gb2312" w:eastAsia="仿宋_gb2312" w:hAnsi="仿宋" w:hint="eastAsia"/>
          <w:color w:val="000000"/>
          <w:sz w:val="32"/>
          <w:szCs w:val="32"/>
        </w:rPr>
        <w:t>各级课题管理部门负责组织本级课题的立项评审工作。课题立项评审程序：</w:t>
      </w:r>
    </w:p>
    <w:p w:rsidR="00C90B2A" w:rsidRPr="00430A33" w:rsidRDefault="00C90B2A" w:rsidP="00C90B2A">
      <w:pPr>
        <w:adjustRightInd w:val="0"/>
        <w:snapToGrid w:val="0"/>
        <w:spacing w:line="560" w:lineRule="exact"/>
        <w:ind w:firstLineChars="200" w:firstLine="640"/>
        <w:rPr>
          <w:rFonts w:ascii="仿宋_gb2312" w:eastAsia="仿宋_gb2312" w:hAnsi="仿宋"/>
          <w:color w:val="000000"/>
          <w:sz w:val="32"/>
          <w:szCs w:val="32"/>
        </w:rPr>
      </w:pPr>
      <w:r w:rsidRPr="00430A33">
        <w:rPr>
          <w:rFonts w:ascii="仿宋_gb2312" w:eastAsia="仿宋_gb2312" w:hAnsi="仿宋" w:hint="eastAsia"/>
          <w:color w:val="000000"/>
          <w:sz w:val="32"/>
          <w:szCs w:val="32"/>
        </w:rPr>
        <w:t>（一）资格审查。依据本办法第六条，对提交的课题申请材料进行资格预审，并对资料的完整性进行审查。</w:t>
      </w:r>
    </w:p>
    <w:p w:rsidR="00C90B2A" w:rsidRPr="00430A33" w:rsidRDefault="00C90B2A" w:rsidP="00C90B2A">
      <w:pPr>
        <w:adjustRightInd w:val="0"/>
        <w:snapToGrid w:val="0"/>
        <w:spacing w:line="560" w:lineRule="exact"/>
        <w:ind w:firstLineChars="200" w:firstLine="640"/>
        <w:rPr>
          <w:rFonts w:ascii="仿宋_gb2312" w:eastAsia="仿宋_gb2312" w:hAnsi="仿宋"/>
          <w:color w:val="000000"/>
          <w:sz w:val="32"/>
          <w:szCs w:val="32"/>
        </w:rPr>
      </w:pPr>
      <w:r w:rsidRPr="00430A33">
        <w:rPr>
          <w:rFonts w:ascii="仿宋_gb2312" w:eastAsia="仿宋_gb2312" w:hAnsi="仿宋" w:hint="eastAsia"/>
          <w:color w:val="000000"/>
          <w:sz w:val="32"/>
          <w:szCs w:val="32"/>
        </w:rPr>
        <w:t>（二）专家评审。从教育信息技术研究专家库随机抽取专家，组成评审组，进行网上评审。评审专家依据相关标准，对课题申报材料进行评审，给出意见。评审组组长结合其他专家评审意见，给出课题立项评审综合意见。</w:t>
      </w:r>
    </w:p>
    <w:p w:rsidR="00C90B2A" w:rsidRPr="00430A33" w:rsidRDefault="00C90B2A" w:rsidP="00C90B2A">
      <w:pPr>
        <w:adjustRightInd w:val="0"/>
        <w:snapToGrid w:val="0"/>
        <w:spacing w:line="560" w:lineRule="exact"/>
        <w:ind w:firstLineChars="200" w:firstLine="640"/>
        <w:rPr>
          <w:rFonts w:ascii="仿宋_gb2312" w:eastAsia="仿宋_gb2312" w:hAnsi="仿宋"/>
          <w:color w:val="000000"/>
          <w:sz w:val="32"/>
          <w:szCs w:val="32"/>
        </w:rPr>
      </w:pPr>
      <w:r w:rsidRPr="00430A33">
        <w:rPr>
          <w:rFonts w:ascii="仿宋_gb2312" w:eastAsia="仿宋_gb2312" w:hAnsi="仿宋" w:hint="eastAsia"/>
          <w:color w:val="000000"/>
          <w:sz w:val="32"/>
          <w:szCs w:val="32"/>
        </w:rPr>
        <w:t>（三）研究课题分为重点课题、专项课题、青年课题三类。青年课题的申报人（包括课题组成员）年龄不得超过40岁。对于特别优秀的省级立项课题，省级课题管理部门将给予一定数量的研究经费支持。立项课题的名单经审定并公布</w:t>
      </w:r>
      <w:r w:rsidRPr="00430A33">
        <w:rPr>
          <w:rFonts w:ascii="仿宋_gb2312" w:eastAsia="仿宋_gb2312" w:hAnsi="仿宋" w:hint="eastAsia"/>
          <w:color w:val="000000"/>
          <w:sz w:val="32"/>
          <w:szCs w:val="32"/>
        </w:rPr>
        <w:lastRenderedPageBreak/>
        <w:t>后，课题申请人即为课题负责人。</w:t>
      </w:r>
    </w:p>
    <w:p w:rsidR="00C90B2A" w:rsidRPr="00430A33" w:rsidRDefault="00C90B2A" w:rsidP="00C90B2A">
      <w:pPr>
        <w:adjustRightInd w:val="0"/>
        <w:snapToGrid w:val="0"/>
        <w:spacing w:line="560" w:lineRule="exact"/>
        <w:ind w:firstLineChars="200" w:firstLine="643"/>
        <w:rPr>
          <w:rFonts w:ascii="仿宋_gb2312" w:eastAsia="仿宋_gb2312" w:hAnsi="仿宋"/>
          <w:color w:val="000000"/>
          <w:sz w:val="32"/>
          <w:szCs w:val="32"/>
        </w:rPr>
      </w:pPr>
      <w:r w:rsidRPr="00430A33">
        <w:rPr>
          <w:rFonts w:ascii="仿宋_gb2312" w:eastAsia="仿宋_gb2312" w:hAnsi="仿宋" w:hint="eastAsia"/>
          <w:b/>
          <w:color w:val="000000"/>
          <w:sz w:val="32"/>
          <w:szCs w:val="32"/>
        </w:rPr>
        <w:t>第八条  课题研究。</w:t>
      </w:r>
      <w:r w:rsidRPr="00430A33">
        <w:rPr>
          <w:rFonts w:ascii="仿宋_gb2312" w:eastAsia="仿宋_gb2312" w:hAnsi="仿宋" w:hint="eastAsia"/>
          <w:color w:val="000000"/>
          <w:sz w:val="32"/>
          <w:szCs w:val="32"/>
        </w:rPr>
        <w:t>重点课题的研究周期建议为两年，专项课题和青年课题的研究周期建议为一年。各级研究课题均要认真做好课题研究的过程管理：</w:t>
      </w:r>
    </w:p>
    <w:p w:rsidR="00C90B2A" w:rsidRPr="00430A33" w:rsidRDefault="00C90B2A" w:rsidP="00C90B2A">
      <w:pPr>
        <w:adjustRightInd w:val="0"/>
        <w:snapToGrid w:val="0"/>
        <w:spacing w:line="560" w:lineRule="exact"/>
        <w:ind w:firstLineChars="200" w:firstLine="640"/>
        <w:rPr>
          <w:rFonts w:ascii="仿宋_gb2312" w:eastAsia="仿宋_gb2312" w:hAnsi="仿宋"/>
          <w:color w:val="000000"/>
          <w:sz w:val="32"/>
          <w:szCs w:val="32"/>
        </w:rPr>
      </w:pPr>
      <w:r w:rsidRPr="00430A33">
        <w:rPr>
          <w:rFonts w:ascii="仿宋_gb2312" w:eastAsia="仿宋_gb2312" w:hAnsi="仿宋" w:hint="eastAsia"/>
          <w:color w:val="000000"/>
          <w:sz w:val="32"/>
          <w:szCs w:val="32"/>
        </w:rPr>
        <w:t>（一）课题负责人应主动接受所在单位的管理并积极争取所在单位的支持。承担课题任务的单位要加强对课题研究过程的监督和检查，在时间、人力、经费等方面给予支持。</w:t>
      </w:r>
    </w:p>
    <w:p w:rsidR="00C90B2A" w:rsidRPr="00430A33" w:rsidRDefault="00C90B2A" w:rsidP="00C90B2A">
      <w:pPr>
        <w:adjustRightInd w:val="0"/>
        <w:snapToGrid w:val="0"/>
        <w:spacing w:line="560" w:lineRule="exact"/>
        <w:ind w:firstLineChars="200" w:firstLine="640"/>
        <w:rPr>
          <w:rFonts w:ascii="仿宋_gb2312" w:eastAsia="仿宋_gb2312" w:hAnsi="仿宋"/>
          <w:color w:val="000000"/>
          <w:sz w:val="32"/>
          <w:szCs w:val="32"/>
        </w:rPr>
      </w:pPr>
      <w:r w:rsidRPr="00430A33">
        <w:rPr>
          <w:rFonts w:ascii="仿宋_gb2312" w:eastAsia="仿宋_gb2312" w:hAnsi="仿宋" w:hint="eastAsia"/>
          <w:color w:val="000000"/>
          <w:sz w:val="32"/>
          <w:szCs w:val="32"/>
        </w:rPr>
        <w:t>（二）课题承担单位或课题负责人所在单位，应将教育信息技术研究课题作为本单位科研工作的重要内容，统一部署、统一考核。课题负责人或参与课题研究人员所做的工作要作为业务和绩效考核的重要内容。</w:t>
      </w:r>
    </w:p>
    <w:p w:rsidR="00C90B2A" w:rsidRPr="00430A33" w:rsidRDefault="00C90B2A" w:rsidP="00C90B2A">
      <w:pPr>
        <w:adjustRightInd w:val="0"/>
        <w:snapToGrid w:val="0"/>
        <w:spacing w:line="560" w:lineRule="exact"/>
        <w:ind w:firstLineChars="200" w:firstLine="640"/>
        <w:rPr>
          <w:rFonts w:ascii="仿宋_gb2312" w:eastAsia="仿宋_gb2312" w:hAnsi="仿宋"/>
          <w:color w:val="000000"/>
          <w:sz w:val="32"/>
          <w:szCs w:val="32"/>
        </w:rPr>
      </w:pPr>
      <w:r w:rsidRPr="00430A33">
        <w:rPr>
          <w:rFonts w:ascii="仿宋_gb2312" w:eastAsia="仿宋_gb2312" w:hAnsi="仿宋" w:hint="eastAsia"/>
          <w:color w:val="000000"/>
          <w:sz w:val="32"/>
          <w:szCs w:val="32"/>
        </w:rPr>
        <w:t>（三）省级课题立项后，应尽快制定详实可行的课题实施方案，在两个月内组织开题，并及时将实施方案和开题情况提交省级课题管理部门。省教育信息化中心（电教馆）指导省级重大课题的开题工作。</w:t>
      </w:r>
    </w:p>
    <w:p w:rsidR="00C90B2A" w:rsidRPr="00430A33" w:rsidRDefault="00C90B2A" w:rsidP="00C90B2A">
      <w:pPr>
        <w:adjustRightInd w:val="0"/>
        <w:snapToGrid w:val="0"/>
        <w:spacing w:line="560" w:lineRule="exact"/>
        <w:ind w:firstLineChars="200" w:firstLine="640"/>
        <w:rPr>
          <w:rFonts w:ascii="仿宋_gb2312" w:eastAsia="仿宋_gb2312" w:hAnsi="仿宋"/>
          <w:color w:val="000000"/>
          <w:sz w:val="32"/>
          <w:szCs w:val="32"/>
        </w:rPr>
      </w:pPr>
      <w:r w:rsidRPr="00430A33">
        <w:rPr>
          <w:rFonts w:ascii="仿宋_gb2312" w:eastAsia="仿宋_gb2312" w:hAnsi="仿宋" w:hint="eastAsia"/>
          <w:color w:val="000000"/>
          <w:sz w:val="32"/>
          <w:szCs w:val="32"/>
        </w:rPr>
        <w:t>（四）课题开题后，各级课题管理部门要根据需要组织专家，对课题负责人进行培训，对课题研究工作进展情况进行检查和视导，并解答研究过程中的疑难。</w:t>
      </w:r>
    </w:p>
    <w:p w:rsidR="00C90B2A" w:rsidRPr="00430A33" w:rsidRDefault="00C90B2A" w:rsidP="00C90B2A">
      <w:pPr>
        <w:adjustRightInd w:val="0"/>
        <w:snapToGrid w:val="0"/>
        <w:spacing w:line="560" w:lineRule="exact"/>
        <w:ind w:firstLineChars="200" w:firstLine="640"/>
        <w:rPr>
          <w:rFonts w:ascii="仿宋_gb2312" w:eastAsia="仿宋_gb2312" w:hAnsi="仿宋"/>
          <w:color w:val="000000"/>
          <w:sz w:val="32"/>
          <w:szCs w:val="32"/>
        </w:rPr>
      </w:pPr>
      <w:r w:rsidRPr="00430A33">
        <w:rPr>
          <w:rFonts w:ascii="仿宋_gb2312" w:eastAsia="仿宋_gb2312" w:hAnsi="仿宋" w:hint="eastAsia"/>
          <w:color w:val="000000"/>
          <w:sz w:val="32"/>
          <w:szCs w:val="32"/>
        </w:rPr>
        <w:t>（五）课题研究的重要活动和重要阶段成果应及时提交相关课题管理部门。</w:t>
      </w:r>
    </w:p>
    <w:p w:rsidR="00C90B2A" w:rsidRPr="00430A33" w:rsidRDefault="00C90B2A" w:rsidP="00C90B2A">
      <w:pPr>
        <w:adjustRightInd w:val="0"/>
        <w:snapToGrid w:val="0"/>
        <w:spacing w:line="560" w:lineRule="exact"/>
        <w:ind w:firstLineChars="200" w:firstLine="643"/>
        <w:rPr>
          <w:rFonts w:ascii="仿宋_gb2312" w:eastAsia="仿宋_gb2312" w:hAnsi="仿宋"/>
          <w:color w:val="000000"/>
          <w:sz w:val="32"/>
          <w:szCs w:val="32"/>
        </w:rPr>
      </w:pPr>
      <w:r w:rsidRPr="00430A33">
        <w:rPr>
          <w:rFonts w:ascii="仿宋_gb2312" w:eastAsia="仿宋_gb2312" w:hAnsi="仿宋" w:hint="eastAsia"/>
          <w:b/>
          <w:color w:val="000000"/>
          <w:sz w:val="32"/>
          <w:szCs w:val="32"/>
        </w:rPr>
        <w:t>第九条  课题撤项。</w:t>
      </w:r>
      <w:r w:rsidRPr="00430A33">
        <w:rPr>
          <w:rFonts w:ascii="仿宋_gb2312" w:eastAsia="仿宋_gb2312" w:hAnsi="仿宋" w:hint="eastAsia"/>
          <w:color w:val="000000"/>
          <w:sz w:val="32"/>
          <w:szCs w:val="32"/>
        </w:rPr>
        <w:t>存在以下情况之一，按撤销课题立项处理：</w:t>
      </w:r>
    </w:p>
    <w:p w:rsidR="00C90B2A" w:rsidRPr="00430A33" w:rsidRDefault="00C90B2A" w:rsidP="00C90B2A">
      <w:pPr>
        <w:adjustRightInd w:val="0"/>
        <w:snapToGrid w:val="0"/>
        <w:spacing w:line="560" w:lineRule="exact"/>
        <w:ind w:firstLineChars="200" w:firstLine="640"/>
        <w:rPr>
          <w:rFonts w:ascii="仿宋_gb2312" w:eastAsia="仿宋_gb2312" w:hAnsi="仿宋"/>
          <w:color w:val="000000"/>
          <w:sz w:val="32"/>
          <w:szCs w:val="32"/>
        </w:rPr>
      </w:pPr>
      <w:r w:rsidRPr="00430A33">
        <w:rPr>
          <w:rFonts w:ascii="仿宋_gb2312" w:eastAsia="仿宋_gb2312" w:hAnsi="仿宋" w:hint="eastAsia"/>
          <w:color w:val="000000"/>
          <w:sz w:val="32"/>
          <w:szCs w:val="32"/>
        </w:rPr>
        <w:t>（一）以课题名义进行营利行为；</w:t>
      </w:r>
    </w:p>
    <w:p w:rsidR="00C90B2A" w:rsidRPr="00430A33" w:rsidRDefault="00C90B2A" w:rsidP="00C90B2A">
      <w:pPr>
        <w:adjustRightInd w:val="0"/>
        <w:snapToGrid w:val="0"/>
        <w:spacing w:line="560" w:lineRule="exact"/>
        <w:ind w:firstLineChars="200" w:firstLine="640"/>
        <w:rPr>
          <w:rFonts w:ascii="仿宋_gb2312" w:eastAsia="仿宋_gb2312" w:hAnsi="仿宋"/>
          <w:color w:val="000000"/>
          <w:sz w:val="32"/>
          <w:szCs w:val="32"/>
        </w:rPr>
      </w:pPr>
      <w:r w:rsidRPr="00430A33">
        <w:rPr>
          <w:rFonts w:ascii="仿宋_gb2312" w:eastAsia="仿宋_gb2312" w:hAnsi="仿宋" w:hint="eastAsia"/>
          <w:color w:val="000000"/>
          <w:sz w:val="32"/>
          <w:szCs w:val="32"/>
        </w:rPr>
        <w:t>（二）盗用公章或私刻课题公章；</w:t>
      </w:r>
    </w:p>
    <w:p w:rsidR="00C90B2A" w:rsidRPr="00430A33" w:rsidRDefault="00C90B2A" w:rsidP="00C90B2A">
      <w:pPr>
        <w:adjustRightInd w:val="0"/>
        <w:snapToGrid w:val="0"/>
        <w:spacing w:line="560" w:lineRule="exact"/>
        <w:ind w:firstLineChars="200" w:firstLine="640"/>
        <w:rPr>
          <w:rFonts w:ascii="仿宋_gb2312" w:eastAsia="仿宋_gb2312" w:hAnsi="仿宋"/>
          <w:color w:val="000000"/>
          <w:sz w:val="32"/>
          <w:szCs w:val="32"/>
        </w:rPr>
      </w:pPr>
      <w:r w:rsidRPr="00430A33">
        <w:rPr>
          <w:rFonts w:ascii="仿宋_gb2312" w:eastAsia="仿宋_gb2312" w:hAnsi="仿宋" w:hint="eastAsia"/>
          <w:color w:val="000000"/>
          <w:sz w:val="32"/>
          <w:szCs w:val="32"/>
        </w:rPr>
        <w:lastRenderedPageBreak/>
        <w:t>（三）剽窃他人成果，侵犯别人知识产权，弄虚作假；</w:t>
      </w:r>
    </w:p>
    <w:p w:rsidR="00C90B2A" w:rsidRPr="00430A33" w:rsidRDefault="00C90B2A" w:rsidP="00C90B2A">
      <w:pPr>
        <w:adjustRightInd w:val="0"/>
        <w:snapToGrid w:val="0"/>
        <w:spacing w:line="560" w:lineRule="exact"/>
        <w:ind w:firstLineChars="200" w:firstLine="640"/>
        <w:rPr>
          <w:rFonts w:ascii="仿宋_gb2312" w:eastAsia="仿宋_gb2312" w:hAnsi="仿宋"/>
          <w:color w:val="000000"/>
          <w:sz w:val="32"/>
          <w:szCs w:val="32"/>
        </w:rPr>
      </w:pPr>
      <w:r w:rsidRPr="00430A33">
        <w:rPr>
          <w:rFonts w:ascii="仿宋_gb2312" w:eastAsia="仿宋_gb2312" w:hAnsi="仿宋" w:hint="eastAsia"/>
          <w:color w:val="000000"/>
          <w:sz w:val="32"/>
          <w:szCs w:val="32"/>
        </w:rPr>
        <w:t>（四）逾期不提交延期申请，或延期到期仍不能完成研究任务；</w:t>
      </w:r>
    </w:p>
    <w:p w:rsidR="00C90B2A" w:rsidRPr="00430A33" w:rsidRDefault="00C90B2A" w:rsidP="00C90B2A">
      <w:pPr>
        <w:adjustRightInd w:val="0"/>
        <w:snapToGrid w:val="0"/>
        <w:spacing w:line="560" w:lineRule="exact"/>
        <w:ind w:firstLineChars="200" w:firstLine="640"/>
        <w:rPr>
          <w:rFonts w:ascii="仿宋_gb2312" w:eastAsia="仿宋_gb2312" w:hAnsi="仿宋"/>
          <w:color w:val="000000"/>
          <w:sz w:val="32"/>
          <w:szCs w:val="32"/>
        </w:rPr>
      </w:pPr>
      <w:r w:rsidRPr="00430A33">
        <w:rPr>
          <w:rFonts w:ascii="仿宋_gb2312" w:eastAsia="仿宋_gb2312" w:hAnsi="仿宋" w:hint="eastAsia"/>
          <w:color w:val="000000"/>
          <w:sz w:val="32"/>
          <w:szCs w:val="32"/>
        </w:rPr>
        <w:t>（五）无特殊情况中止课题研究者等。</w:t>
      </w:r>
    </w:p>
    <w:p w:rsidR="00C90B2A" w:rsidRPr="00430A33" w:rsidRDefault="00C90B2A" w:rsidP="00C90B2A">
      <w:pPr>
        <w:adjustRightInd w:val="0"/>
        <w:snapToGrid w:val="0"/>
        <w:spacing w:line="560" w:lineRule="exact"/>
        <w:ind w:firstLineChars="200" w:firstLine="640"/>
        <w:rPr>
          <w:rFonts w:ascii="仿宋_gb2312" w:eastAsia="仿宋_gb2312" w:hAnsi="仿宋"/>
          <w:color w:val="000000"/>
          <w:sz w:val="32"/>
          <w:szCs w:val="32"/>
        </w:rPr>
      </w:pPr>
      <w:r w:rsidRPr="00430A33">
        <w:rPr>
          <w:rFonts w:ascii="仿宋_gb2312" w:eastAsia="仿宋_gb2312" w:hAnsi="仿宋" w:hint="eastAsia"/>
          <w:color w:val="000000"/>
          <w:sz w:val="32"/>
          <w:szCs w:val="32"/>
        </w:rPr>
        <w:t>被撤销课题立项的主要负责人，原则上三年内不得再申报新的课题。</w:t>
      </w:r>
    </w:p>
    <w:p w:rsidR="00C90B2A" w:rsidRPr="00430A33" w:rsidRDefault="00C90B2A" w:rsidP="00C90B2A">
      <w:pPr>
        <w:adjustRightInd w:val="0"/>
        <w:snapToGrid w:val="0"/>
        <w:spacing w:line="560" w:lineRule="exact"/>
        <w:ind w:firstLineChars="200" w:firstLine="643"/>
        <w:rPr>
          <w:rFonts w:ascii="仿宋_gb2312" w:eastAsia="仿宋_gb2312" w:hAnsi="仿宋"/>
          <w:b/>
          <w:color w:val="000000"/>
          <w:sz w:val="32"/>
          <w:szCs w:val="32"/>
        </w:rPr>
      </w:pPr>
      <w:r w:rsidRPr="00430A33">
        <w:rPr>
          <w:rFonts w:ascii="仿宋_gb2312" w:eastAsia="仿宋_gb2312" w:hAnsi="仿宋" w:hint="eastAsia"/>
          <w:b/>
          <w:color w:val="000000"/>
          <w:sz w:val="32"/>
          <w:szCs w:val="32"/>
        </w:rPr>
        <w:t>第十条  中期评估</w:t>
      </w:r>
      <w:r w:rsidRPr="00430A33">
        <w:rPr>
          <w:rFonts w:ascii="仿宋_gb2312" w:eastAsia="仿宋_gb2312" w:hAnsi="仿宋" w:hint="eastAsia"/>
          <w:color w:val="000000"/>
          <w:sz w:val="32"/>
          <w:szCs w:val="32"/>
        </w:rPr>
        <w:t>。中期评估一般采用网上评审的方式进行。课题负责人须按相关规定提交课题中期评估材料。中期评估的鉴定专家由各级课题管理单位确定。中期评估的鉴定分四个等级：优、良、中、差。等级为“差”的课题不予通过。</w:t>
      </w:r>
    </w:p>
    <w:p w:rsidR="00C90B2A" w:rsidRPr="00430A33" w:rsidRDefault="00C90B2A" w:rsidP="00C90B2A">
      <w:pPr>
        <w:adjustRightInd w:val="0"/>
        <w:snapToGrid w:val="0"/>
        <w:spacing w:line="560" w:lineRule="exact"/>
        <w:ind w:firstLineChars="200" w:firstLine="643"/>
        <w:rPr>
          <w:rFonts w:ascii="仿宋_gb2312" w:eastAsia="仿宋_gb2312" w:hAnsi="仿宋"/>
          <w:color w:val="000000"/>
          <w:sz w:val="32"/>
          <w:szCs w:val="32"/>
        </w:rPr>
      </w:pPr>
      <w:r w:rsidRPr="00430A33">
        <w:rPr>
          <w:rFonts w:ascii="仿宋_gb2312" w:eastAsia="仿宋_gb2312" w:hAnsi="仿宋" w:hint="eastAsia"/>
          <w:b/>
          <w:color w:val="000000"/>
          <w:sz w:val="32"/>
          <w:szCs w:val="32"/>
        </w:rPr>
        <w:t>第十一条  课题成果。</w:t>
      </w:r>
      <w:r w:rsidRPr="00430A33">
        <w:rPr>
          <w:rFonts w:ascii="仿宋_gb2312" w:eastAsia="仿宋_gb2312" w:hAnsi="仿宋" w:hint="eastAsia"/>
          <w:color w:val="000000"/>
          <w:sz w:val="32"/>
          <w:szCs w:val="32"/>
        </w:rPr>
        <w:t>课题成果不仅应具有较高的理论学术研究水平，而且应具有较强的应用实践价值，能够引领和推动全省教育信息化发展。成果形式包括研究报告、学术论文、制度设计及相关的新技术、新产品、新方法、新模式等。</w:t>
      </w:r>
    </w:p>
    <w:p w:rsidR="00C90B2A" w:rsidRPr="00430A33" w:rsidRDefault="00C90B2A" w:rsidP="00C90B2A">
      <w:pPr>
        <w:adjustRightInd w:val="0"/>
        <w:snapToGrid w:val="0"/>
        <w:spacing w:line="560" w:lineRule="exact"/>
        <w:ind w:firstLineChars="200" w:firstLine="643"/>
        <w:rPr>
          <w:rFonts w:ascii="仿宋_gb2312" w:eastAsia="仿宋_gb2312" w:hAnsi="仿宋"/>
          <w:color w:val="000000"/>
          <w:sz w:val="32"/>
          <w:szCs w:val="32"/>
        </w:rPr>
      </w:pPr>
      <w:r w:rsidRPr="00430A33">
        <w:rPr>
          <w:rFonts w:ascii="仿宋_gb2312" w:eastAsia="仿宋_gb2312" w:hAnsi="仿宋" w:hint="eastAsia"/>
          <w:b/>
          <w:color w:val="000000"/>
          <w:sz w:val="32"/>
          <w:szCs w:val="32"/>
        </w:rPr>
        <w:t>第十二条  结题鉴定。</w:t>
      </w:r>
      <w:r w:rsidRPr="00430A33">
        <w:rPr>
          <w:rFonts w:ascii="仿宋_gb2312" w:eastAsia="仿宋_gb2312" w:hAnsi="仿宋" w:hint="eastAsia"/>
          <w:color w:val="000000"/>
          <w:sz w:val="32"/>
          <w:szCs w:val="32"/>
        </w:rPr>
        <w:t>立项课题研究的最终成果均须进行鉴定，通过鉴定后予以结题。成果鉴定程序及要求：</w:t>
      </w:r>
    </w:p>
    <w:p w:rsidR="00C90B2A" w:rsidRPr="00430A33" w:rsidRDefault="00C90B2A" w:rsidP="00C90B2A">
      <w:pPr>
        <w:adjustRightInd w:val="0"/>
        <w:snapToGrid w:val="0"/>
        <w:spacing w:line="560" w:lineRule="exact"/>
        <w:ind w:firstLineChars="200" w:firstLine="640"/>
        <w:rPr>
          <w:rFonts w:ascii="仿宋_gb2312" w:eastAsia="仿宋_gb2312" w:hAnsi="仿宋"/>
          <w:color w:val="000000"/>
          <w:sz w:val="32"/>
          <w:szCs w:val="32"/>
        </w:rPr>
      </w:pPr>
      <w:r w:rsidRPr="00430A33">
        <w:rPr>
          <w:rFonts w:ascii="仿宋_gb2312" w:eastAsia="仿宋_gb2312" w:hAnsi="仿宋" w:hint="eastAsia"/>
          <w:color w:val="000000"/>
          <w:sz w:val="32"/>
          <w:szCs w:val="32"/>
        </w:rPr>
        <w:t>（一）课题研究任务完成后，课题负责人均需在规定的时间内向课题管理部门提交课题鉴定所要求的材料。</w:t>
      </w:r>
    </w:p>
    <w:p w:rsidR="00C90B2A" w:rsidRPr="00430A33" w:rsidRDefault="00C90B2A" w:rsidP="00C90B2A">
      <w:pPr>
        <w:adjustRightInd w:val="0"/>
        <w:snapToGrid w:val="0"/>
        <w:spacing w:line="560" w:lineRule="exact"/>
        <w:ind w:firstLineChars="200" w:firstLine="640"/>
        <w:rPr>
          <w:rFonts w:ascii="仿宋_gb2312" w:eastAsia="仿宋_gb2312" w:hAnsi="仿宋"/>
          <w:color w:val="000000"/>
          <w:sz w:val="32"/>
          <w:szCs w:val="32"/>
        </w:rPr>
      </w:pPr>
      <w:r w:rsidRPr="00430A33">
        <w:rPr>
          <w:rFonts w:ascii="仿宋_gb2312" w:eastAsia="仿宋_gb2312" w:hAnsi="仿宋" w:hint="eastAsia"/>
          <w:color w:val="000000"/>
          <w:sz w:val="32"/>
          <w:szCs w:val="32"/>
        </w:rPr>
        <w:t>（二）课题管理部门根据课题成果鉴定工作的有关要求从专家库中选定专家组建专家组，按照鉴定组织程序，完成专家鉴定。课题组成员（包括课题顾问）不能选作鉴定专家。</w:t>
      </w:r>
    </w:p>
    <w:p w:rsidR="00C90B2A" w:rsidRPr="00430A33" w:rsidRDefault="00C90B2A" w:rsidP="00C90B2A">
      <w:pPr>
        <w:adjustRightInd w:val="0"/>
        <w:snapToGrid w:val="0"/>
        <w:spacing w:line="560" w:lineRule="exact"/>
        <w:ind w:firstLineChars="200" w:firstLine="640"/>
        <w:rPr>
          <w:rFonts w:ascii="仿宋_gb2312" w:eastAsia="仿宋_gb2312" w:hAnsi="仿宋"/>
          <w:color w:val="000000"/>
          <w:sz w:val="32"/>
          <w:szCs w:val="32"/>
        </w:rPr>
      </w:pPr>
      <w:r w:rsidRPr="00430A33">
        <w:rPr>
          <w:rFonts w:ascii="仿宋_gb2312" w:eastAsia="仿宋_gb2312" w:hAnsi="仿宋" w:hint="eastAsia"/>
          <w:color w:val="000000"/>
          <w:sz w:val="32"/>
          <w:szCs w:val="32"/>
        </w:rPr>
        <w:t>（三）成果鉴定一般采取通讯结题方式。鉴定专家认真</w:t>
      </w:r>
      <w:r w:rsidRPr="00430A33">
        <w:rPr>
          <w:rFonts w:ascii="仿宋_gb2312" w:eastAsia="仿宋_gb2312" w:hAnsi="仿宋" w:hint="eastAsia"/>
          <w:color w:val="000000"/>
          <w:sz w:val="32"/>
          <w:szCs w:val="32"/>
        </w:rPr>
        <w:lastRenderedPageBreak/>
        <w:t>审读课题研究成果，对照课题预期目标，参照课题成果鉴定要求，提出客观、公正、全面的鉴定意见，鉴定专家组长根据鉴定专家的意见，提交综合鉴定意见、鉴定成果等级。</w:t>
      </w:r>
    </w:p>
    <w:p w:rsidR="00C90B2A" w:rsidRPr="00430A33" w:rsidRDefault="00C90B2A" w:rsidP="00C90B2A">
      <w:pPr>
        <w:adjustRightInd w:val="0"/>
        <w:snapToGrid w:val="0"/>
        <w:spacing w:line="560" w:lineRule="exact"/>
        <w:ind w:firstLineChars="200" w:firstLine="640"/>
        <w:rPr>
          <w:rFonts w:ascii="仿宋_gb2312" w:eastAsia="仿宋_gb2312" w:hAnsi="仿宋"/>
          <w:color w:val="000000"/>
          <w:sz w:val="32"/>
          <w:szCs w:val="32"/>
        </w:rPr>
      </w:pPr>
      <w:r w:rsidRPr="00430A33">
        <w:rPr>
          <w:rFonts w:ascii="仿宋_gb2312" w:eastAsia="仿宋_gb2312" w:hAnsi="仿宋" w:hint="eastAsia"/>
          <w:color w:val="000000"/>
          <w:sz w:val="32"/>
          <w:szCs w:val="32"/>
        </w:rPr>
        <w:t>（四）省级重</w:t>
      </w:r>
      <w:r>
        <w:rPr>
          <w:rFonts w:ascii="仿宋_gb2312" w:eastAsia="仿宋_gb2312" w:hAnsi="仿宋" w:hint="eastAsia"/>
          <w:color w:val="000000"/>
          <w:sz w:val="32"/>
          <w:szCs w:val="32"/>
        </w:rPr>
        <w:t>点</w:t>
      </w:r>
      <w:r w:rsidRPr="00430A33">
        <w:rPr>
          <w:rFonts w:ascii="仿宋_gb2312" w:eastAsia="仿宋_gb2312" w:hAnsi="仿宋" w:hint="eastAsia"/>
          <w:color w:val="000000"/>
          <w:sz w:val="32"/>
          <w:szCs w:val="32"/>
        </w:rPr>
        <w:t>课题由省教育信息化中心（电教馆）统一组织课题成果鉴定和结题工作。对于获得资助的省级立项重点课题，省级课题管理部门上网公示课题成果、鉴定结果及鉴定等级。</w:t>
      </w:r>
    </w:p>
    <w:p w:rsidR="00C90B2A" w:rsidRDefault="00C90B2A" w:rsidP="00C90B2A">
      <w:pPr>
        <w:adjustRightInd w:val="0"/>
        <w:snapToGrid w:val="0"/>
        <w:spacing w:line="560" w:lineRule="exact"/>
        <w:ind w:firstLineChars="200" w:firstLine="640"/>
        <w:rPr>
          <w:rFonts w:ascii="仿宋_gb2312" w:eastAsia="仿宋_gb2312" w:hAnsi="仿宋"/>
          <w:color w:val="000000"/>
          <w:sz w:val="32"/>
          <w:szCs w:val="32"/>
        </w:rPr>
      </w:pPr>
      <w:r w:rsidRPr="00430A33">
        <w:rPr>
          <w:rFonts w:ascii="仿宋_gb2312" w:eastAsia="仿宋_gb2312" w:hAnsi="仿宋" w:hint="eastAsia"/>
          <w:color w:val="000000"/>
          <w:sz w:val="32"/>
          <w:szCs w:val="32"/>
        </w:rPr>
        <w:t>（五）予以结题的，由课题管理部门颁发《结题证书》。首次未通过专家鉴定的课题，在一年内有一次重新申请鉴定的机会。仍不能通过的，按撤项处理。</w:t>
      </w:r>
    </w:p>
    <w:p w:rsidR="00C90B2A" w:rsidRPr="00430A33" w:rsidRDefault="00C90B2A" w:rsidP="00C90B2A">
      <w:pPr>
        <w:adjustRightInd w:val="0"/>
        <w:snapToGrid w:val="0"/>
        <w:spacing w:line="560" w:lineRule="exact"/>
        <w:ind w:firstLineChars="200" w:firstLine="643"/>
        <w:rPr>
          <w:rFonts w:ascii="仿宋_gb2312" w:eastAsia="仿宋_gb2312" w:hAnsi="仿宋"/>
          <w:color w:val="000000"/>
          <w:sz w:val="32"/>
          <w:szCs w:val="32"/>
        </w:rPr>
      </w:pPr>
      <w:r w:rsidRPr="00430A33">
        <w:rPr>
          <w:rFonts w:ascii="仿宋_gb2312" w:eastAsia="仿宋_gb2312" w:hAnsi="仿宋" w:hint="eastAsia"/>
          <w:b/>
          <w:color w:val="000000"/>
          <w:sz w:val="32"/>
          <w:szCs w:val="32"/>
        </w:rPr>
        <w:t>第十三条</w:t>
      </w:r>
      <w:r w:rsidR="009117F5">
        <w:rPr>
          <w:rFonts w:ascii="仿宋_gb2312" w:eastAsia="仿宋_gb2312" w:hAnsi="仿宋" w:hint="eastAsia"/>
          <w:b/>
          <w:color w:val="000000"/>
          <w:sz w:val="32"/>
          <w:szCs w:val="32"/>
        </w:rPr>
        <w:t xml:space="preserve">  </w:t>
      </w:r>
      <w:r w:rsidRPr="00430A33">
        <w:rPr>
          <w:rFonts w:ascii="仿宋_gb2312" w:eastAsia="仿宋_gb2312" w:hAnsi="仿宋" w:hint="eastAsia"/>
          <w:b/>
          <w:color w:val="000000"/>
          <w:sz w:val="32"/>
          <w:szCs w:val="32"/>
        </w:rPr>
        <w:t>免于鉴定。</w:t>
      </w:r>
      <w:r w:rsidRPr="00430A33">
        <w:rPr>
          <w:rFonts w:ascii="仿宋_gb2312" w:eastAsia="仿宋_gb2312" w:hAnsi="仿宋" w:hint="eastAsia"/>
          <w:color w:val="000000"/>
          <w:sz w:val="32"/>
          <w:szCs w:val="32"/>
        </w:rPr>
        <w:t>具备下列条件之一可免于鉴定：</w:t>
      </w:r>
    </w:p>
    <w:p w:rsidR="00C90B2A" w:rsidRPr="00430A33" w:rsidRDefault="00C90B2A" w:rsidP="00C90B2A">
      <w:pPr>
        <w:adjustRightInd w:val="0"/>
        <w:snapToGrid w:val="0"/>
        <w:spacing w:line="560" w:lineRule="exact"/>
        <w:ind w:firstLineChars="200" w:firstLine="640"/>
        <w:rPr>
          <w:rFonts w:ascii="仿宋_gb2312" w:eastAsia="仿宋_gb2312" w:hAnsi="仿宋"/>
          <w:color w:val="000000"/>
          <w:sz w:val="32"/>
          <w:szCs w:val="32"/>
        </w:rPr>
      </w:pPr>
      <w:r w:rsidRPr="00430A33">
        <w:rPr>
          <w:rFonts w:ascii="仿宋_gb2312" w:eastAsia="仿宋_gb2312" w:hAnsi="仿宋" w:hint="eastAsia"/>
          <w:color w:val="000000"/>
          <w:sz w:val="32"/>
          <w:szCs w:val="32"/>
        </w:rPr>
        <w:t>（一）获省部级评奖二等以上奖励；</w:t>
      </w:r>
    </w:p>
    <w:p w:rsidR="00C90B2A" w:rsidRPr="00430A33" w:rsidRDefault="00C90B2A" w:rsidP="00C90B2A">
      <w:pPr>
        <w:adjustRightInd w:val="0"/>
        <w:snapToGrid w:val="0"/>
        <w:spacing w:line="560" w:lineRule="exact"/>
        <w:ind w:firstLineChars="200" w:firstLine="640"/>
        <w:rPr>
          <w:rFonts w:ascii="仿宋_gb2312" w:eastAsia="仿宋_gb2312" w:hAnsi="仿宋"/>
          <w:color w:val="000000"/>
          <w:sz w:val="32"/>
          <w:szCs w:val="32"/>
        </w:rPr>
      </w:pPr>
      <w:r w:rsidRPr="00430A33">
        <w:rPr>
          <w:rFonts w:ascii="仿宋_gb2312" w:eastAsia="仿宋_gb2312" w:hAnsi="仿宋" w:hint="eastAsia"/>
          <w:color w:val="000000"/>
          <w:sz w:val="32"/>
          <w:szCs w:val="32"/>
        </w:rPr>
        <w:t>（二）材料足以证明已达到国内先进水平；</w:t>
      </w:r>
    </w:p>
    <w:p w:rsidR="00C90B2A" w:rsidRPr="00430A33" w:rsidRDefault="00C90B2A" w:rsidP="00C90B2A">
      <w:pPr>
        <w:adjustRightInd w:val="0"/>
        <w:snapToGrid w:val="0"/>
        <w:spacing w:line="560" w:lineRule="exact"/>
        <w:ind w:firstLineChars="200" w:firstLine="640"/>
        <w:rPr>
          <w:rFonts w:ascii="仿宋_gb2312" w:eastAsia="仿宋_gb2312" w:hAnsi="仿宋"/>
          <w:color w:val="000000"/>
          <w:sz w:val="32"/>
          <w:szCs w:val="32"/>
        </w:rPr>
      </w:pPr>
      <w:r w:rsidRPr="00430A33">
        <w:rPr>
          <w:rFonts w:ascii="仿宋_gb2312" w:eastAsia="仿宋_gb2312" w:hAnsi="仿宋" w:hint="eastAsia"/>
          <w:color w:val="000000"/>
          <w:sz w:val="32"/>
          <w:szCs w:val="32"/>
        </w:rPr>
        <w:t>（三）课题成果被省级以上教育行政部门采纳推广；</w:t>
      </w:r>
    </w:p>
    <w:p w:rsidR="00C90B2A" w:rsidRPr="00430A33" w:rsidRDefault="00C90B2A" w:rsidP="00C90B2A">
      <w:pPr>
        <w:adjustRightInd w:val="0"/>
        <w:snapToGrid w:val="0"/>
        <w:spacing w:line="560" w:lineRule="exact"/>
        <w:ind w:firstLineChars="200" w:firstLine="640"/>
        <w:rPr>
          <w:rFonts w:ascii="仿宋_gb2312" w:eastAsia="仿宋_gb2312" w:hAnsi="仿宋"/>
          <w:color w:val="000000"/>
          <w:sz w:val="32"/>
          <w:szCs w:val="32"/>
        </w:rPr>
      </w:pPr>
      <w:r w:rsidRPr="00430A33">
        <w:rPr>
          <w:rFonts w:ascii="仿宋_gb2312" w:eastAsia="仿宋_gb2312" w:hAnsi="仿宋" w:hint="eastAsia"/>
          <w:color w:val="000000"/>
          <w:sz w:val="32"/>
          <w:szCs w:val="32"/>
        </w:rPr>
        <w:t>（四）课题研究相关文章在核心期刊发表。</w:t>
      </w:r>
    </w:p>
    <w:p w:rsidR="00C90B2A" w:rsidRDefault="00C90B2A" w:rsidP="00C90B2A">
      <w:pPr>
        <w:adjustRightInd w:val="0"/>
        <w:snapToGrid w:val="0"/>
        <w:spacing w:line="560" w:lineRule="exact"/>
        <w:ind w:firstLineChars="200" w:firstLine="640"/>
        <w:rPr>
          <w:rFonts w:ascii="仿宋_gb2312" w:eastAsia="仿宋_gb2312" w:hAnsi="仿宋"/>
          <w:color w:val="000000"/>
          <w:sz w:val="32"/>
          <w:szCs w:val="32"/>
        </w:rPr>
      </w:pPr>
      <w:r w:rsidRPr="00430A33">
        <w:rPr>
          <w:rFonts w:ascii="仿宋_gb2312" w:eastAsia="仿宋_gb2312" w:hAnsi="仿宋" w:hint="eastAsia"/>
          <w:color w:val="000000"/>
          <w:sz w:val="32"/>
          <w:szCs w:val="32"/>
        </w:rPr>
        <w:t>申请免于鉴定的，在填写《结题申请书》时说明理由，并附证明材料。</w:t>
      </w:r>
    </w:p>
    <w:p w:rsidR="00C90B2A" w:rsidRDefault="00C90B2A" w:rsidP="00C90B2A">
      <w:pPr>
        <w:adjustRightInd w:val="0"/>
        <w:snapToGrid w:val="0"/>
        <w:spacing w:line="560" w:lineRule="exact"/>
        <w:ind w:firstLineChars="200" w:firstLine="643"/>
        <w:rPr>
          <w:rFonts w:ascii="仿宋_gb2312" w:eastAsia="仿宋_gb2312" w:hAnsi="仿宋"/>
          <w:color w:val="000000"/>
          <w:sz w:val="32"/>
          <w:szCs w:val="32"/>
        </w:rPr>
      </w:pPr>
      <w:r w:rsidRPr="00FE2E40">
        <w:rPr>
          <w:rFonts w:ascii="仿宋_gb2312" w:eastAsia="仿宋_gb2312" w:hAnsi="仿宋" w:hint="eastAsia"/>
          <w:b/>
          <w:color w:val="000000"/>
          <w:sz w:val="32"/>
          <w:szCs w:val="32"/>
        </w:rPr>
        <w:t>第十四条</w:t>
      </w:r>
      <w:r w:rsidR="009117F5">
        <w:rPr>
          <w:rFonts w:ascii="仿宋_gb2312" w:eastAsia="仿宋_gb2312" w:hAnsi="仿宋" w:hint="eastAsia"/>
          <w:b/>
          <w:color w:val="000000"/>
          <w:sz w:val="32"/>
          <w:szCs w:val="32"/>
        </w:rPr>
        <w:t xml:space="preserve">  </w:t>
      </w:r>
      <w:r w:rsidRPr="00FE2E40">
        <w:rPr>
          <w:rFonts w:ascii="仿宋_gb2312" w:eastAsia="仿宋_gb2312" w:hAnsi="仿宋" w:hint="eastAsia"/>
          <w:b/>
          <w:color w:val="000000"/>
          <w:sz w:val="32"/>
          <w:szCs w:val="32"/>
        </w:rPr>
        <w:t>经费管理。</w:t>
      </w:r>
      <w:r>
        <w:rPr>
          <w:rFonts w:ascii="仿宋_gb2312" w:eastAsia="仿宋_gb2312" w:hAnsi="仿宋" w:hint="eastAsia"/>
          <w:color w:val="000000"/>
          <w:sz w:val="32"/>
          <w:szCs w:val="32"/>
        </w:rPr>
        <w:t>省级课题资助经费</w:t>
      </w:r>
      <w:r w:rsidRPr="00FE2E40">
        <w:rPr>
          <w:rFonts w:ascii="仿宋_gb2312" w:eastAsia="仿宋_gb2312" w:hAnsi="仿宋" w:hint="eastAsia"/>
          <w:color w:val="000000"/>
          <w:sz w:val="32"/>
          <w:szCs w:val="32"/>
        </w:rPr>
        <w:t>必须专款专用，任何部门和个人不得挤占、挪用。</w:t>
      </w:r>
    </w:p>
    <w:p w:rsidR="00C90B2A" w:rsidRPr="00FE2E40" w:rsidRDefault="00C90B2A" w:rsidP="00C90B2A">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（一）省级课题资助经费原则上在课题立项之后一个月内拨付。课题研究主管部门要单列一定数额的经费用于支持课题研究工作。</w:t>
      </w:r>
    </w:p>
    <w:p w:rsidR="00C90B2A" w:rsidRPr="00FE2E40" w:rsidRDefault="00C90B2A" w:rsidP="00C90B2A">
      <w:pPr>
        <w:adjustRightInd w:val="0"/>
        <w:snapToGrid w:val="0"/>
        <w:spacing w:line="560" w:lineRule="exact"/>
        <w:ind w:firstLineChars="200" w:firstLine="640"/>
        <w:rPr>
          <w:rFonts w:ascii="仿宋_gb2312" w:eastAsia="仿宋_gb2312" w:hAnsi="仿宋"/>
          <w:color w:val="000000"/>
          <w:sz w:val="32"/>
          <w:szCs w:val="32"/>
        </w:rPr>
      </w:pPr>
      <w:r w:rsidRPr="00FE2E40">
        <w:rPr>
          <w:rFonts w:ascii="仿宋_gb2312" w:eastAsia="仿宋_gb2312" w:hAnsi="仿宋" w:hint="eastAsia"/>
          <w:color w:val="000000"/>
          <w:sz w:val="32"/>
          <w:szCs w:val="32"/>
        </w:rPr>
        <w:t>（</w:t>
      </w:r>
      <w:r>
        <w:rPr>
          <w:rFonts w:ascii="仿宋_gb2312" w:eastAsia="仿宋_gb2312" w:hAnsi="仿宋" w:hint="eastAsia"/>
          <w:color w:val="000000"/>
          <w:sz w:val="32"/>
          <w:szCs w:val="32"/>
        </w:rPr>
        <w:t>二</w:t>
      </w:r>
      <w:r w:rsidRPr="00FE2E40">
        <w:rPr>
          <w:rFonts w:ascii="仿宋_gb2312" w:eastAsia="仿宋_gb2312" w:hAnsi="仿宋" w:hint="eastAsia"/>
          <w:color w:val="000000"/>
          <w:sz w:val="32"/>
          <w:szCs w:val="32"/>
        </w:rPr>
        <w:t>）课题经费</w:t>
      </w:r>
      <w:r>
        <w:rPr>
          <w:rFonts w:ascii="仿宋_gb2312" w:eastAsia="仿宋_gb2312" w:hAnsi="仿宋" w:hint="eastAsia"/>
          <w:color w:val="000000"/>
          <w:sz w:val="32"/>
          <w:szCs w:val="32"/>
        </w:rPr>
        <w:t>应当用于课题研究相关项目支出</w:t>
      </w:r>
      <w:r w:rsidRPr="00FE2E40">
        <w:rPr>
          <w:rFonts w:ascii="仿宋_gb2312" w:eastAsia="仿宋_gb2312" w:hAnsi="仿宋" w:hint="eastAsia"/>
          <w:color w:val="000000"/>
          <w:sz w:val="32"/>
          <w:szCs w:val="32"/>
        </w:rPr>
        <w:t>：如资料费、数据采集费、差旅费、会议费、咨询费、劳务费、印</w:t>
      </w:r>
      <w:r w:rsidRPr="00FE2E40">
        <w:rPr>
          <w:rFonts w:ascii="仿宋_gb2312" w:eastAsia="仿宋_gb2312" w:hAnsi="仿宋" w:hint="eastAsia"/>
          <w:color w:val="000000"/>
          <w:sz w:val="32"/>
          <w:szCs w:val="32"/>
        </w:rPr>
        <w:lastRenderedPageBreak/>
        <w:t>刷费、成果鉴定费、办公用品、出版补助等。其中，劳务费、专家咨询费、成果鉴定费不超过25%；差旅费、会议费不超过30%；资料费、印刷费不超过30%；其他各项支出不超过15%。</w:t>
      </w:r>
    </w:p>
    <w:p w:rsidR="00C90B2A" w:rsidRDefault="00C90B2A" w:rsidP="00C90B2A">
      <w:pPr>
        <w:adjustRightInd w:val="0"/>
        <w:snapToGrid w:val="0"/>
        <w:spacing w:line="560" w:lineRule="exact"/>
        <w:ind w:firstLineChars="200" w:firstLine="640"/>
        <w:rPr>
          <w:rFonts w:ascii="仿宋_gb2312" w:eastAsia="仿宋_gb2312" w:hAnsi="仿宋"/>
          <w:color w:val="000000"/>
          <w:sz w:val="32"/>
          <w:szCs w:val="32"/>
        </w:rPr>
      </w:pPr>
      <w:r w:rsidRPr="00FE2E40">
        <w:rPr>
          <w:rFonts w:ascii="仿宋_gb2312" w:eastAsia="仿宋_gb2312" w:hAnsi="仿宋" w:hint="eastAsia"/>
          <w:color w:val="000000"/>
          <w:sz w:val="32"/>
          <w:szCs w:val="32"/>
        </w:rPr>
        <w:t>（</w:t>
      </w:r>
      <w:r>
        <w:rPr>
          <w:rFonts w:ascii="仿宋_gb2312" w:eastAsia="仿宋_gb2312" w:hAnsi="仿宋" w:hint="eastAsia"/>
          <w:color w:val="000000"/>
          <w:sz w:val="32"/>
          <w:szCs w:val="32"/>
        </w:rPr>
        <w:t>三</w:t>
      </w:r>
      <w:r w:rsidRPr="00FE2E40">
        <w:rPr>
          <w:rFonts w:ascii="仿宋_gb2312" w:eastAsia="仿宋_gb2312" w:hAnsi="仿宋" w:hint="eastAsia"/>
          <w:color w:val="000000"/>
          <w:sz w:val="32"/>
          <w:szCs w:val="32"/>
        </w:rPr>
        <w:t>）科研课题主持人在使用课题经费时，应当严格按照国家有关财务制度执行。</w:t>
      </w:r>
    </w:p>
    <w:p w:rsidR="00C90B2A" w:rsidRPr="00C45EAF" w:rsidRDefault="00C90B2A" w:rsidP="00C90B2A">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（四）省级资助</w:t>
      </w:r>
      <w:r w:rsidRPr="00C45EAF">
        <w:rPr>
          <w:rFonts w:ascii="仿宋_gb2312" w:eastAsia="仿宋_gb2312" w:hAnsi="仿宋"/>
          <w:color w:val="000000"/>
          <w:sz w:val="32"/>
          <w:szCs w:val="32"/>
        </w:rPr>
        <w:t>课题被撤销的，</w:t>
      </w:r>
      <w:r>
        <w:rPr>
          <w:rFonts w:ascii="仿宋_gb2312" w:eastAsia="仿宋_gb2312" w:hAnsi="仿宋"/>
          <w:color w:val="000000"/>
          <w:sz w:val="32"/>
          <w:szCs w:val="32"/>
        </w:rPr>
        <w:t>或</w:t>
      </w:r>
      <w:r w:rsidRPr="00FE2E40">
        <w:rPr>
          <w:rFonts w:ascii="仿宋_gb2312" w:eastAsia="仿宋_gb2312" w:hAnsi="仿宋" w:hint="eastAsia"/>
          <w:color w:val="000000"/>
          <w:sz w:val="32"/>
          <w:szCs w:val="32"/>
        </w:rPr>
        <w:t>经专家评审鉴定未通过的，将视情况追回拨付的课题经费。</w:t>
      </w:r>
    </w:p>
    <w:p w:rsidR="00C90B2A" w:rsidRPr="00430A33" w:rsidRDefault="00C90B2A" w:rsidP="00C90B2A">
      <w:pPr>
        <w:adjustRightInd w:val="0"/>
        <w:snapToGrid w:val="0"/>
        <w:spacing w:line="560" w:lineRule="exact"/>
        <w:ind w:firstLineChars="200" w:firstLine="643"/>
        <w:rPr>
          <w:rFonts w:ascii="仿宋_gb2312" w:eastAsia="仿宋_gb2312" w:hAnsi="仿宋"/>
          <w:color w:val="000000"/>
          <w:sz w:val="32"/>
          <w:szCs w:val="32"/>
        </w:rPr>
      </w:pPr>
      <w:r w:rsidRPr="00430A33">
        <w:rPr>
          <w:rFonts w:ascii="仿宋_gb2312" w:eastAsia="仿宋_gb2312" w:hAnsi="仿宋" w:hint="eastAsia"/>
          <w:b/>
          <w:color w:val="000000"/>
          <w:sz w:val="32"/>
          <w:szCs w:val="32"/>
        </w:rPr>
        <w:t>第十</w:t>
      </w:r>
      <w:r>
        <w:rPr>
          <w:rFonts w:ascii="仿宋_gb2312" w:eastAsia="仿宋_gb2312" w:hAnsi="仿宋" w:hint="eastAsia"/>
          <w:b/>
          <w:color w:val="000000"/>
          <w:sz w:val="32"/>
          <w:szCs w:val="32"/>
        </w:rPr>
        <w:t>五</w:t>
      </w:r>
      <w:r w:rsidRPr="00430A33">
        <w:rPr>
          <w:rFonts w:ascii="仿宋_gb2312" w:eastAsia="仿宋_gb2312" w:hAnsi="仿宋" w:hint="eastAsia"/>
          <w:b/>
          <w:color w:val="000000"/>
          <w:sz w:val="32"/>
          <w:szCs w:val="32"/>
        </w:rPr>
        <w:t>条  表彰及推广。</w:t>
      </w:r>
      <w:r w:rsidRPr="00430A33">
        <w:rPr>
          <w:rFonts w:ascii="仿宋_gb2312" w:eastAsia="仿宋_gb2312" w:hAnsi="仿宋" w:hint="eastAsia"/>
          <w:color w:val="000000"/>
          <w:sz w:val="32"/>
          <w:szCs w:val="32"/>
        </w:rPr>
        <w:t>省级课题管理部门将对省级结题课题及其研究过程中形成的成果举行评奖，并以适当的方式推广应用。</w:t>
      </w:r>
    </w:p>
    <w:p w:rsidR="00C90B2A" w:rsidRPr="00430A33" w:rsidRDefault="00C90B2A" w:rsidP="00C90B2A">
      <w:pPr>
        <w:adjustRightInd w:val="0"/>
        <w:snapToGrid w:val="0"/>
        <w:spacing w:line="560" w:lineRule="exact"/>
        <w:ind w:firstLineChars="200" w:firstLine="640"/>
        <w:rPr>
          <w:rFonts w:ascii="仿宋_gb2312" w:eastAsia="仿宋_gb2312" w:hAnsi="仿宋"/>
          <w:color w:val="000000"/>
          <w:sz w:val="32"/>
          <w:szCs w:val="32"/>
        </w:rPr>
      </w:pPr>
      <w:r w:rsidRPr="00430A33">
        <w:rPr>
          <w:rFonts w:ascii="仿宋_gb2312" w:eastAsia="仿宋_gb2312" w:hAnsi="仿宋" w:hint="eastAsia"/>
          <w:color w:val="000000"/>
          <w:sz w:val="32"/>
          <w:szCs w:val="32"/>
        </w:rPr>
        <w:t>（一）借助报刊、网络等平台和媒介，宣传、编辑、出版优秀成果。</w:t>
      </w:r>
    </w:p>
    <w:p w:rsidR="00C90B2A" w:rsidRPr="00430A33" w:rsidRDefault="00C90B2A" w:rsidP="00C90B2A">
      <w:pPr>
        <w:adjustRightInd w:val="0"/>
        <w:snapToGrid w:val="0"/>
        <w:spacing w:line="560" w:lineRule="exact"/>
        <w:ind w:firstLineChars="200" w:firstLine="640"/>
        <w:rPr>
          <w:rFonts w:ascii="仿宋_gb2312" w:eastAsia="仿宋_gb2312" w:hAnsi="仿宋"/>
          <w:color w:val="000000"/>
          <w:sz w:val="32"/>
          <w:szCs w:val="32"/>
        </w:rPr>
      </w:pPr>
      <w:r w:rsidRPr="00430A33">
        <w:rPr>
          <w:rFonts w:ascii="仿宋_gb2312" w:eastAsia="仿宋_gb2312" w:hAnsi="仿宋" w:hint="eastAsia"/>
          <w:color w:val="000000"/>
          <w:sz w:val="32"/>
          <w:szCs w:val="32"/>
        </w:rPr>
        <w:t>（二）召开课题成果报告会，发布研究成果信息。组织专题培训或学术研讨，促进成果的应用推广。</w:t>
      </w:r>
    </w:p>
    <w:p w:rsidR="00C90B2A" w:rsidRPr="00430A33" w:rsidRDefault="00C90B2A" w:rsidP="00C90B2A">
      <w:pPr>
        <w:adjustRightInd w:val="0"/>
        <w:snapToGrid w:val="0"/>
        <w:spacing w:line="560" w:lineRule="exact"/>
        <w:ind w:firstLineChars="200" w:firstLine="640"/>
        <w:rPr>
          <w:rFonts w:ascii="仿宋_gb2312" w:eastAsia="仿宋_gb2312" w:hAnsi="仿宋"/>
          <w:color w:val="000000"/>
          <w:sz w:val="32"/>
          <w:szCs w:val="32"/>
        </w:rPr>
      </w:pPr>
      <w:r w:rsidRPr="00430A33">
        <w:rPr>
          <w:rFonts w:ascii="仿宋_gb2312" w:eastAsia="仿宋_gb2312" w:hAnsi="仿宋" w:hint="eastAsia"/>
          <w:color w:val="000000"/>
          <w:sz w:val="32"/>
          <w:szCs w:val="32"/>
        </w:rPr>
        <w:t>（三）举行优秀成果评选活动，对获奖单位及个人予以表彰。</w:t>
      </w:r>
    </w:p>
    <w:p w:rsidR="00C90B2A" w:rsidRPr="00430A33" w:rsidRDefault="00C90B2A" w:rsidP="00C90B2A">
      <w:pPr>
        <w:adjustRightInd w:val="0"/>
        <w:snapToGrid w:val="0"/>
        <w:spacing w:line="560" w:lineRule="exact"/>
        <w:ind w:firstLineChars="200" w:firstLine="640"/>
        <w:rPr>
          <w:rFonts w:ascii="仿宋_gb2312" w:eastAsia="仿宋_gb2312" w:hAnsi="仿宋"/>
          <w:color w:val="000000"/>
          <w:sz w:val="32"/>
          <w:szCs w:val="32"/>
        </w:rPr>
      </w:pPr>
      <w:r w:rsidRPr="00430A33">
        <w:rPr>
          <w:rFonts w:ascii="仿宋_gb2312" w:eastAsia="仿宋_gb2312" w:hAnsi="仿宋" w:hint="eastAsia"/>
          <w:color w:val="000000"/>
          <w:sz w:val="32"/>
          <w:szCs w:val="32"/>
        </w:rPr>
        <w:t>（四）对具有重要应用价值、重要学术意义的成果，协助在教育类权威媒体上发表。</w:t>
      </w:r>
    </w:p>
    <w:p w:rsidR="00C90B2A" w:rsidRPr="00430A33" w:rsidRDefault="00C90B2A" w:rsidP="00C90B2A">
      <w:pPr>
        <w:adjustRightInd w:val="0"/>
        <w:snapToGrid w:val="0"/>
        <w:spacing w:line="560" w:lineRule="exact"/>
        <w:ind w:firstLineChars="200" w:firstLine="640"/>
        <w:rPr>
          <w:rFonts w:ascii="仿宋_gb2312" w:eastAsia="仿宋_gb2312" w:hAnsi="仿宋"/>
          <w:color w:val="000000"/>
          <w:sz w:val="32"/>
          <w:szCs w:val="32"/>
        </w:rPr>
      </w:pPr>
      <w:r w:rsidRPr="00430A33">
        <w:rPr>
          <w:rFonts w:ascii="仿宋_gb2312" w:eastAsia="仿宋_gb2312" w:hAnsi="仿宋" w:hint="eastAsia"/>
          <w:color w:val="000000"/>
          <w:sz w:val="32"/>
          <w:szCs w:val="32"/>
        </w:rPr>
        <w:t>（五）推荐参加省部级相关学术和评选活动，在全省乃至全国宣传及推广。</w:t>
      </w:r>
    </w:p>
    <w:p w:rsidR="00527900" w:rsidRDefault="00C90B2A" w:rsidP="00C90B2A">
      <w:pPr>
        <w:adjustRightInd w:val="0"/>
        <w:snapToGrid w:val="0"/>
        <w:spacing w:line="560" w:lineRule="exact"/>
        <w:ind w:firstLineChars="200" w:firstLine="643"/>
      </w:pPr>
      <w:r w:rsidRPr="00430A33">
        <w:rPr>
          <w:rFonts w:ascii="仿宋_gb2312" w:eastAsia="仿宋_gb2312" w:hAnsi="仿宋" w:hint="eastAsia"/>
          <w:b/>
          <w:color w:val="000000"/>
          <w:sz w:val="32"/>
          <w:szCs w:val="32"/>
        </w:rPr>
        <w:t>第十</w:t>
      </w:r>
      <w:r>
        <w:rPr>
          <w:rFonts w:ascii="仿宋_gb2312" w:eastAsia="仿宋_gb2312" w:hAnsi="仿宋" w:hint="eastAsia"/>
          <w:b/>
          <w:color w:val="000000"/>
          <w:sz w:val="32"/>
          <w:szCs w:val="32"/>
        </w:rPr>
        <w:t>六</w:t>
      </w:r>
      <w:r w:rsidRPr="00430A33">
        <w:rPr>
          <w:rFonts w:ascii="仿宋_gb2312" w:eastAsia="仿宋_gb2312" w:hAnsi="仿宋" w:hint="eastAsia"/>
          <w:b/>
          <w:color w:val="000000"/>
          <w:sz w:val="32"/>
          <w:szCs w:val="32"/>
        </w:rPr>
        <w:t>条</w:t>
      </w:r>
      <w:r w:rsidRPr="00430A33">
        <w:rPr>
          <w:rFonts w:ascii="仿宋_gb2312" w:eastAsia="仿宋_gb2312" w:hAnsi="仿宋" w:hint="eastAsia"/>
          <w:color w:val="000000"/>
          <w:sz w:val="32"/>
          <w:szCs w:val="32"/>
        </w:rPr>
        <w:t xml:space="preserve">  本办法自发布之日起实行。本办法由省教育信息化中心（电教馆）负责解释和修订。</w:t>
      </w:r>
    </w:p>
    <w:sectPr w:rsidR="00527900" w:rsidSect="00E042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45B" w:rsidRDefault="0048445B" w:rsidP="009117F5">
      <w:r>
        <w:separator/>
      </w:r>
    </w:p>
  </w:endnote>
  <w:endnote w:type="continuationSeparator" w:id="1">
    <w:p w:rsidR="0048445B" w:rsidRDefault="0048445B" w:rsidP="009117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45B" w:rsidRDefault="0048445B" w:rsidP="009117F5">
      <w:r>
        <w:separator/>
      </w:r>
    </w:p>
  </w:footnote>
  <w:footnote w:type="continuationSeparator" w:id="1">
    <w:p w:rsidR="0048445B" w:rsidRDefault="0048445B" w:rsidP="009117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0B2A"/>
    <w:rsid w:val="0048445B"/>
    <w:rsid w:val="00527900"/>
    <w:rsid w:val="00601BF4"/>
    <w:rsid w:val="00805E1F"/>
    <w:rsid w:val="008425EC"/>
    <w:rsid w:val="009117F5"/>
    <w:rsid w:val="00C90B2A"/>
    <w:rsid w:val="00E042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B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17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17F5"/>
    <w:rPr>
      <w:rFonts w:ascii="Times New Roman" w:eastAsia="宋体" w:hAnsi="Times New Roman" w:cs="Times New Roman"/>
      <w:sz w:val="18"/>
      <w:szCs w:val="18"/>
    </w:rPr>
  </w:style>
  <w:style w:type="paragraph" w:styleId="a4">
    <w:name w:val="footer"/>
    <w:basedOn w:val="a"/>
    <w:link w:val="Char0"/>
    <w:uiPriority w:val="99"/>
    <w:semiHidden/>
    <w:unhideWhenUsed/>
    <w:rsid w:val="009117F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17F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B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lijf</dc:creator>
  <cp:lastModifiedBy>ZL</cp:lastModifiedBy>
  <cp:revision>3</cp:revision>
  <dcterms:created xsi:type="dcterms:W3CDTF">2017-12-26T02:20:00Z</dcterms:created>
  <dcterms:modified xsi:type="dcterms:W3CDTF">2018-05-31T01:06:00Z</dcterms:modified>
</cp:coreProperties>
</file>