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1C" w:rsidRPr="001D62BC" w:rsidRDefault="00ED481C" w:rsidP="00ED481C">
      <w:pPr>
        <w:widowControl/>
        <w:shd w:val="clear" w:color="auto" w:fill="FFFFFF"/>
        <w:spacing w:after="300" w:line="480" w:lineRule="atLeast"/>
        <w:rPr>
          <w:rFonts w:ascii="方正小标宋简体" w:eastAsia="方正小标宋简体" w:hAnsi="Simsun" w:cs="宋体" w:hint="eastAsia"/>
          <w:bCs/>
          <w:color w:val="000000"/>
          <w:kern w:val="0"/>
          <w:sz w:val="32"/>
          <w:szCs w:val="32"/>
        </w:rPr>
      </w:pPr>
      <w:bookmarkStart w:id="0" w:name="_GoBack"/>
      <w:bookmarkEnd w:id="0"/>
      <w:r w:rsidRPr="001D62BC">
        <w:rPr>
          <w:rFonts w:ascii="方正小标宋简体" w:eastAsia="方正小标宋简体" w:hAnsi="Simsun" w:cs="宋体" w:hint="eastAsia"/>
          <w:bCs/>
          <w:color w:val="000000"/>
          <w:kern w:val="0"/>
          <w:sz w:val="32"/>
          <w:szCs w:val="32"/>
        </w:rPr>
        <w:t>附件1：</w:t>
      </w:r>
    </w:p>
    <w:p w:rsidR="00ED481C" w:rsidRPr="001D62BC" w:rsidRDefault="00ED481C" w:rsidP="00ED481C">
      <w:pPr>
        <w:widowControl/>
        <w:shd w:val="clear" w:color="auto" w:fill="FFFFFF"/>
        <w:spacing w:after="300" w:line="480" w:lineRule="atLeast"/>
        <w:ind w:firstLine="420"/>
        <w:jc w:val="center"/>
        <w:rPr>
          <w:rFonts w:ascii="Simsun" w:eastAsia="宋体" w:hAnsi="Simsun" w:cs="宋体" w:hint="eastAsia"/>
          <w:color w:val="000000"/>
          <w:kern w:val="0"/>
          <w:szCs w:val="21"/>
        </w:rPr>
      </w:pPr>
      <w:r w:rsidRPr="001D62BC">
        <w:rPr>
          <w:rFonts w:ascii="方正小标宋简体" w:eastAsia="方正小标宋简体" w:hAnsi="Simsun" w:cs="宋体" w:hint="eastAsia"/>
          <w:bCs/>
          <w:color w:val="000000"/>
          <w:kern w:val="0"/>
          <w:sz w:val="36"/>
          <w:szCs w:val="36"/>
        </w:rPr>
        <w:t>全国教育信息技术研究2018年度课题指南</w:t>
      </w:r>
    </w:p>
    <w:p w:rsidR="00ED481C" w:rsidRPr="00ED481C" w:rsidRDefault="00ED481C" w:rsidP="00ED481C">
      <w:pPr>
        <w:widowControl/>
        <w:shd w:val="clear" w:color="auto" w:fill="FFFFFF"/>
        <w:spacing w:after="300" w:line="460" w:lineRule="atLeast"/>
        <w:ind w:firstLine="640"/>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为贯彻落实教育部《教育信息化十年发展规划(2011-2020年)》、《教育信息化“十三五”规划》、《教育信息化2.0行动计划》和《2018年教育信息化和网络安全工作要点》要求和精神，制定2018年度课题指南。本阶段课题研究以深入推进信息技术与教育教学深度融合为核心目标，以探索教育信息化2.0时代智慧学习环境建设及应用模式创新为主要内容，关注师生信息素养和科创水平提升，注重教育信息技术应用优秀成果培育和推广。申请人可参照本指南所提出的研究领域和方向，根据自身的研究基础和特长，自拟课题名称申报。</w:t>
      </w:r>
    </w:p>
    <w:p w:rsidR="00ED481C" w:rsidRPr="004A1C3E" w:rsidRDefault="00ED481C" w:rsidP="001D62BC">
      <w:pPr>
        <w:widowControl/>
        <w:shd w:val="clear" w:color="auto" w:fill="FFFFFF"/>
        <w:spacing w:line="480" w:lineRule="atLeast"/>
        <w:ind w:firstLine="641"/>
        <w:jc w:val="left"/>
        <w:rPr>
          <w:rFonts w:ascii="黑体" w:eastAsia="黑体" w:hAnsi="黑体" w:cs="宋体" w:hint="eastAsia"/>
          <w:color w:val="000000"/>
          <w:kern w:val="0"/>
          <w:szCs w:val="21"/>
        </w:rPr>
      </w:pPr>
      <w:r w:rsidRPr="004A1C3E">
        <w:rPr>
          <w:rFonts w:ascii="黑体" w:eastAsia="黑体" w:hAnsi="黑体" w:cs="宋体" w:hint="eastAsia"/>
          <w:b/>
          <w:bCs/>
          <w:color w:val="000000"/>
          <w:kern w:val="0"/>
          <w:sz w:val="32"/>
          <w:szCs w:val="32"/>
        </w:rPr>
        <w:t>一、教育信息化发展战略研究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信息化促推义务教育城乡均衡发展机制研究；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基于“互联网+”开展立德树人教育研究；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新时代区域性网络教育研究；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基础教育信息化现状调查与对策研究；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网络精准扶贫、扶智机制与路径研究；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区域优质数字教育资源优化配置研究；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未来学校治理体系和能力建设研究；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lastRenderedPageBreak/>
        <w:t>基础教育数字校园建设与应用研究；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教育网络安全管控与治理机制研究。</w:t>
      </w:r>
    </w:p>
    <w:p w:rsidR="00ED481C" w:rsidRPr="004A1C3E" w:rsidRDefault="00ED481C" w:rsidP="001D62BC">
      <w:pPr>
        <w:widowControl/>
        <w:shd w:val="clear" w:color="auto" w:fill="FFFFFF"/>
        <w:spacing w:line="480" w:lineRule="atLeast"/>
        <w:ind w:firstLine="641"/>
        <w:jc w:val="left"/>
        <w:rPr>
          <w:rFonts w:ascii="黑体" w:eastAsia="黑体" w:hAnsi="黑体" w:cs="宋体" w:hint="eastAsia"/>
          <w:color w:val="000000"/>
          <w:kern w:val="0"/>
          <w:szCs w:val="21"/>
        </w:rPr>
      </w:pPr>
      <w:r w:rsidRPr="004A1C3E">
        <w:rPr>
          <w:rFonts w:ascii="黑体" w:eastAsia="黑体" w:hAnsi="黑体" w:cs="宋体" w:hint="eastAsia"/>
          <w:b/>
          <w:bCs/>
          <w:color w:val="000000"/>
          <w:kern w:val="0"/>
          <w:sz w:val="32"/>
          <w:szCs w:val="32"/>
        </w:rPr>
        <w:t>二、信息技术环境下学与教的理论与实践研究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智能教学环境建设研究；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智慧教室环境下个性化学习研究；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基于移动学习终端的数字化学习研究；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智能化学习工具及评测系统开发与应用研究；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基于在线课程开展混合式教学的实践研究；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中小学生计算思维与编程教学实践研究；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STEAM教育模式与应用研究；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中小学生信息素养评价指标体系及测评研究；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信息时代有效开展研学旅行的研究；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“互联网+”背景下校际协同教学机制研究；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基于视频录播教室的同步课堂（名师课堂、专递课堂）研究；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利用专递课堂（名师课堂、名校网络）促进优质教育资源共享的机制研究。</w:t>
      </w:r>
    </w:p>
    <w:p w:rsidR="00ED481C" w:rsidRPr="004A1C3E" w:rsidRDefault="00ED481C" w:rsidP="001D62BC">
      <w:pPr>
        <w:widowControl/>
        <w:shd w:val="clear" w:color="auto" w:fill="FFFFFF"/>
        <w:spacing w:line="480" w:lineRule="atLeast"/>
        <w:ind w:firstLine="641"/>
        <w:jc w:val="left"/>
        <w:rPr>
          <w:rFonts w:ascii="黑体" w:eastAsia="黑体" w:hAnsi="黑体" w:cs="宋体" w:hint="eastAsia"/>
          <w:color w:val="000000"/>
          <w:kern w:val="0"/>
          <w:szCs w:val="21"/>
        </w:rPr>
      </w:pPr>
      <w:r w:rsidRPr="004A1C3E">
        <w:rPr>
          <w:rFonts w:ascii="黑体" w:eastAsia="黑体" w:hAnsi="黑体" w:cs="宋体" w:hint="eastAsia"/>
          <w:b/>
          <w:bCs/>
          <w:color w:val="000000"/>
          <w:kern w:val="0"/>
          <w:sz w:val="32"/>
          <w:szCs w:val="32"/>
        </w:rPr>
        <w:t>三、数字教育资源的建设与应用研究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教学点（农村中小学）应用数字教育资源全覆盖项目资源的实践研究；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少数民族双语学科教学资源的建设与应用研究；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基于云平台的数字资源建设与应用研究；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333333"/>
          <w:kern w:val="0"/>
          <w:sz w:val="32"/>
          <w:szCs w:val="32"/>
        </w:rPr>
        <w:lastRenderedPageBreak/>
        <w:t>虚拟仿真实训教学环境建设与应用研究</w:t>
      </w:r>
      <w:r w:rsidRPr="00ED481C">
        <w:rPr>
          <w:rFonts w:ascii="仿宋_GB2312" w:eastAsia="仿宋_GB2312" w:hAnsi="Simsun" w:cs="宋体" w:hint="eastAsia"/>
          <w:color w:val="000000"/>
          <w:kern w:val="0"/>
          <w:sz w:val="32"/>
          <w:szCs w:val="32"/>
        </w:rPr>
        <w:t>；</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微课学习应用平台的研发及应用模式研究；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主题研修网络社区资源建设与活动设计研究；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VR/AR/MR资源开发与应用研究；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机器人课程开发与应用研究；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中小学创客教育课程开发与应用研究；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边远农村地区共享优质资源的策略研究。</w:t>
      </w:r>
    </w:p>
    <w:p w:rsidR="00ED481C" w:rsidRPr="004A1C3E" w:rsidRDefault="00ED481C" w:rsidP="001D62BC">
      <w:pPr>
        <w:widowControl/>
        <w:shd w:val="clear" w:color="auto" w:fill="FFFFFF"/>
        <w:spacing w:line="480" w:lineRule="atLeast"/>
        <w:ind w:firstLine="641"/>
        <w:jc w:val="left"/>
        <w:rPr>
          <w:rFonts w:ascii="黑体" w:eastAsia="黑体" w:hAnsi="黑体" w:cs="宋体" w:hint="eastAsia"/>
          <w:color w:val="000000"/>
          <w:kern w:val="0"/>
          <w:szCs w:val="21"/>
        </w:rPr>
      </w:pPr>
      <w:r w:rsidRPr="004A1C3E">
        <w:rPr>
          <w:rFonts w:ascii="黑体" w:eastAsia="黑体" w:hAnsi="黑体" w:cs="宋体" w:hint="eastAsia"/>
          <w:b/>
          <w:bCs/>
          <w:color w:val="000000"/>
          <w:kern w:val="0"/>
          <w:sz w:val="32"/>
          <w:szCs w:val="32"/>
        </w:rPr>
        <w:t>四、教育信息化促进教师专业发展研究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新时代校长信息化领导力提升策略与机制研究；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教师信息素养评价体系及培养策略研究；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信息技术支持下的区域（校本）研修模式研究与实践；</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网络名师工作室（坊）建设策略研究；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中小学教师信息化教学能力提升策略研究；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网络支持乡村教师队伍建设机制研究；</w:t>
      </w:r>
    </w:p>
    <w:p w:rsidR="00ED481C" w:rsidRPr="00ED481C" w:rsidRDefault="00ED481C" w:rsidP="001D62BC">
      <w:pPr>
        <w:widowControl/>
        <w:shd w:val="clear" w:color="auto" w:fill="FFFFFF"/>
        <w:spacing w:line="480" w:lineRule="atLeast"/>
        <w:ind w:firstLine="641"/>
        <w:jc w:val="left"/>
        <w:rPr>
          <w:rFonts w:ascii="Simsun" w:eastAsia="宋体" w:hAnsi="Simsun" w:cs="宋体" w:hint="eastAsia"/>
          <w:color w:val="000000"/>
          <w:kern w:val="0"/>
          <w:szCs w:val="21"/>
        </w:rPr>
      </w:pPr>
      <w:r w:rsidRPr="00ED481C">
        <w:rPr>
          <w:rFonts w:ascii="仿宋_GB2312" w:eastAsia="仿宋_GB2312" w:hAnsi="Simsun" w:cs="宋体" w:hint="eastAsia"/>
          <w:color w:val="000000"/>
          <w:kern w:val="0"/>
          <w:sz w:val="32"/>
          <w:szCs w:val="32"/>
        </w:rPr>
        <w:t>中小学校教育信息化首席信息官CIO的培养研究。</w:t>
      </w:r>
    </w:p>
    <w:p w:rsidR="001D62BC" w:rsidRPr="004A1C3E" w:rsidRDefault="001D62BC" w:rsidP="004A1C3E">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五、网络学习空间应用研究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区域性网络学习空间建设与应用机制研究；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学生应用网络学习空间开展自主、合作、探究式学习研究；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学生（班级）个性化网络学习空间建设研究；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教师利用网络学习空间开展备课授课、家校互动、网络</w:t>
      </w:r>
      <w:r>
        <w:rPr>
          <w:rFonts w:ascii="仿宋_GB2312" w:eastAsia="仿宋_GB2312" w:hint="eastAsia"/>
          <w:sz w:val="32"/>
          <w:szCs w:val="32"/>
        </w:rPr>
        <w:lastRenderedPageBreak/>
        <w:t>研修、学习指导等实践研究；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基于网络学习空间的大数据管理、分析与应用研究；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利用网络学习空间开展综合素质评价的理论与实践研究。</w:t>
      </w:r>
    </w:p>
    <w:p w:rsidR="001D62BC" w:rsidRPr="004A1C3E" w:rsidRDefault="001D62BC" w:rsidP="004A1C3E">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六、新媒体新技术支持教与学创新研究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人工智能</w:t>
      </w:r>
      <w:r>
        <w:rPr>
          <w:rFonts w:ascii="仿宋_GB2312" w:eastAsia="仿宋_GB2312" w:hint="eastAsia"/>
          <w:sz w:val="32"/>
          <w:szCs w:val="32"/>
          <w:lang w:val="zh-CN"/>
        </w:rPr>
        <w:t>与大数据</w:t>
      </w:r>
      <w:r>
        <w:rPr>
          <w:rFonts w:ascii="仿宋_GB2312" w:eastAsia="仿宋_GB2312" w:hint="eastAsia"/>
          <w:sz w:val="32"/>
          <w:szCs w:val="32"/>
        </w:rPr>
        <w:t>支持精准扶智的模式/策略研究；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基于大数据的区域教育评价改革研究；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大数据支持学校科学治理决策研究；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基于大数据的学习方式创新实践研究；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基于智能技术/大数据的个性化学习模式</w:t>
      </w:r>
      <w:r>
        <w:rPr>
          <w:rFonts w:ascii="仿宋_GB2312" w:eastAsia="仿宋_GB2312" w:hint="eastAsia"/>
          <w:sz w:val="32"/>
          <w:szCs w:val="32"/>
          <w:lang w:val="zh-CN"/>
        </w:rPr>
        <w:t>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大数据支持的学习分析与测评研究；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基于大数据的学情诊断与教学干预研究；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基于大数据的课堂评价模式及应用研究；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基于大数据的教师评价与管理变革研究；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基于物联网的智慧课堂建设与应用研究。</w:t>
      </w:r>
    </w:p>
    <w:p w:rsidR="001D62BC" w:rsidRPr="004A1C3E" w:rsidRDefault="001D62BC" w:rsidP="004A1C3E">
      <w:pPr>
        <w:spacing w:beforeLines="50" w:afterLines="50" w:line="480" w:lineRule="atLeast"/>
        <w:ind w:firstLine="640"/>
        <w:outlineLvl w:val="0"/>
        <w:rPr>
          <w:rFonts w:ascii="黑体" w:eastAsia="黑体" w:hAnsi="黑体"/>
          <w:b/>
          <w:bCs/>
          <w:sz w:val="32"/>
          <w:szCs w:val="32"/>
        </w:rPr>
      </w:pPr>
      <w:r w:rsidRPr="004A1C3E">
        <w:rPr>
          <w:rFonts w:ascii="黑体" w:eastAsia="黑体" w:hAnsi="黑体" w:hint="eastAsia"/>
          <w:b/>
          <w:bCs/>
          <w:sz w:val="32"/>
          <w:szCs w:val="32"/>
        </w:rPr>
        <w:t>七、“互联网+”背景下家园共育研究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互联网+家园共育模式的创新研究；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家园共育支持幼儿自主学习与发展的实践研究；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家园共育培养幼儿良好习惯的实践研究；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家园共育的课程体系建构研究；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t>家园共育中教师胜任力的研究；</w:t>
      </w:r>
    </w:p>
    <w:p w:rsidR="001D62BC" w:rsidRDefault="001D62BC" w:rsidP="001D62BC">
      <w:pPr>
        <w:tabs>
          <w:tab w:val="left" w:pos="3420"/>
        </w:tabs>
        <w:spacing w:line="480" w:lineRule="atLeast"/>
        <w:ind w:firstLine="640"/>
        <w:rPr>
          <w:rFonts w:ascii="仿宋_GB2312" w:eastAsia="仿宋_GB2312"/>
          <w:sz w:val="32"/>
          <w:szCs w:val="32"/>
        </w:rPr>
      </w:pPr>
      <w:r>
        <w:rPr>
          <w:rFonts w:ascii="仿宋_GB2312" w:eastAsia="仿宋_GB2312" w:hint="eastAsia"/>
          <w:sz w:val="32"/>
          <w:szCs w:val="32"/>
        </w:rPr>
        <w:lastRenderedPageBreak/>
        <w:t>家园共育质量评价指标研究。</w:t>
      </w:r>
    </w:p>
    <w:p w:rsidR="006821A1" w:rsidRPr="001D62BC" w:rsidRDefault="006821A1" w:rsidP="001D62BC">
      <w:pPr>
        <w:spacing w:line="480" w:lineRule="atLeast"/>
      </w:pPr>
    </w:p>
    <w:sectPr w:rsidR="006821A1" w:rsidRPr="001D62BC" w:rsidSect="00B27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08" w:rsidRDefault="000C3008" w:rsidP="0000284C">
      <w:r>
        <w:separator/>
      </w:r>
    </w:p>
  </w:endnote>
  <w:endnote w:type="continuationSeparator" w:id="1">
    <w:p w:rsidR="000C3008" w:rsidRDefault="000C3008" w:rsidP="00002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08" w:rsidRDefault="000C3008" w:rsidP="0000284C">
      <w:r>
        <w:separator/>
      </w:r>
    </w:p>
  </w:footnote>
  <w:footnote w:type="continuationSeparator" w:id="1">
    <w:p w:rsidR="000C3008" w:rsidRDefault="000C3008" w:rsidP="00002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81C"/>
    <w:rsid w:val="0000284C"/>
    <w:rsid w:val="000C3008"/>
    <w:rsid w:val="001D62BC"/>
    <w:rsid w:val="004A1C3E"/>
    <w:rsid w:val="006821A1"/>
    <w:rsid w:val="00A548CA"/>
    <w:rsid w:val="00AC31E8"/>
    <w:rsid w:val="00B27D59"/>
    <w:rsid w:val="00B607A7"/>
    <w:rsid w:val="00CF7C3F"/>
    <w:rsid w:val="00ED4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84C"/>
    <w:rPr>
      <w:sz w:val="18"/>
      <w:szCs w:val="18"/>
    </w:rPr>
  </w:style>
  <w:style w:type="paragraph" w:styleId="a4">
    <w:name w:val="footer"/>
    <w:basedOn w:val="a"/>
    <w:link w:val="Char0"/>
    <w:uiPriority w:val="99"/>
    <w:semiHidden/>
    <w:unhideWhenUsed/>
    <w:rsid w:val="0000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8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lijf</dc:creator>
  <cp:lastModifiedBy>ZL</cp:lastModifiedBy>
  <cp:revision>4</cp:revision>
  <dcterms:created xsi:type="dcterms:W3CDTF">2018-05-30T10:35:00Z</dcterms:created>
  <dcterms:modified xsi:type="dcterms:W3CDTF">2018-05-31T01:25:00Z</dcterms:modified>
</cp:coreProperties>
</file>